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42" w:rsidRPr="00F8345D" w:rsidRDefault="00EC41F2" w:rsidP="000B0949">
      <w:pPr>
        <w:jc w:val="center"/>
        <w:rPr>
          <w:rFonts w:ascii="Times New Roman" w:hAnsi="Times New Roman" w:cs="Times New Roman"/>
          <w:b/>
          <w:sz w:val="24"/>
          <w:szCs w:val="24"/>
        </w:rPr>
      </w:pPr>
      <w:r w:rsidRPr="00F8345D">
        <w:rPr>
          <w:rFonts w:ascii="Times New Roman" w:hAnsi="Times New Roman" w:cs="Times New Roman"/>
          <w:b/>
          <w:sz w:val="24"/>
          <w:szCs w:val="24"/>
        </w:rPr>
        <w:t>Перелік а</w:t>
      </w:r>
      <w:r w:rsidR="000B0949" w:rsidRPr="00F8345D">
        <w:rPr>
          <w:rFonts w:ascii="Times New Roman" w:hAnsi="Times New Roman" w:cs="Times New Roman"/>
          <w:b/>
          <w:sz w:val="24"/>
          <w:szCs w:val="24"/>
        </w:rPr>
        <w:t>ктуальн</w:t>
      </w:r>
      <w:r w:rsidRPr="00F8345D">
        <w:rPr>
          <w:rFonts w:ascii="Times New Roman" w:hAnsi="Times New Roman" w:cs="Times New Roman"/>
          <w:b/>
          <w:sz w:val="24"/>
          <w:szCs w:val="24"/>
        </w:rPr>
        <w:t>их</w:t>
      </w:r>
      <w:r w:rsidR="000B0949" w:rsidRPr="00F8345D">
        <w:rPr>
          <w:rFonts w:ascii="Times New Roman" w:hAnsi="Times New Roman" w:cs="Times New Roman"/>
          <w:b/>
          <w:sz w:val="24"/>
          <w:szCs w:val="24"/>
        </w:rPr>
        <w:t xml:space="preserve"> проблем соціально-економічного розвитку та житлово-комунального господар</w:t>
      </w:r>
      <w:r w:rsidRPr="00F8345D">
        <w:rPr>
          <w:rFonts w:ascii="Times New Roman" w:hAnsi="Times New Roman" w:cs="Times New Roman"/>
          <w:b/>
          <w:sz w:val="24"/>
          <w:szCs w:val="24"/>
        </w:rPr>
        <w:t>ства Дніпропетровської області,</w:t>
      </w:r>
      <w:r w:rsidRPr="00F8345D">
        <w:rPr>
          <w:rFonts w:ascii="Times New Roman" w:hAnsi="Times New Roman" w:cs="Times New Roman"/>
          <w:b/>
          <w:sz w:val="24"/>
          <w:szCs w:val="24"/>
        </w:rPr>
        <w:br/>
      </w:r>
      <w:r w:rsidR="000B0949" w:rsidRPr="00F8345D">
        <w:rPr>
          <w:rFonts w:ascii="Times New Roman" w:hAnsi="Times New Roman" w:cs="Times New Roman"/>
          <w:b/>
          <w:sz w:val="24"/>
          <w:szCs w:val="24"/>
        </w:rPr>
        <w:t>що потребують наукового</w:t>
      </w:r>
      <w:r w:rsidR="00FE6741" w:rsidRPr="00F8345D">
        <w:rPr>
          <w:rFonts w:ascii="Times New Roman" w:hAnsi="Times New Roman" w:cs="Times New Roman"/>
          <w:b/>
          <w:sz w:val="24"/>
          <w:szCs w:val="24"/>
        </w:rPr>
        <w:t xml:space="preserve"> і науково-технічного вирішення</w:t>
      </w:r>
    </w:p>
    <w:tbl>
      <w:tblPr>
        <w:tblStyle w:val="a3"/>
        <w:tblW w:w="9994" w:type="dxa"/>
        <w:tblLook w:val="04A0" w:firstRow="1" w:lastRow="0" w:firstColumn="1" w:lastColumn="0" w:noHBand="0" w:noVBand="1"/>
      </w:tblPr>
      <w:tblGrid>
        <w:gridCol w:w="638"/>
        <w:gridCol w:w="4253"/>
        <w:gridCol w:w="5103"/>
      </w:tblGrid>
      <w:tr w:rsidR="00694B74" w:rsidRPr="00095E41" w:rsidTr="005E46E2">
        <w:tc>
          <w:tcPr>
            <w:tcW w:w="638" w:type="dxa"/>
            <w:vAlign w:val="center"/>
          </w:tcPr>
          <w:p w:rsidR="000B0949" w:rsidRPr="00F8345D" w:rsidRDefault="000B0949" w:rsidP="0035290B">
            <w:pPr>
              <w:jc w:val="center"/>
              <w:rPr>
                <w:rFonts w:ascii="Times New Roman" w:hAnsi="Times New Roman" w:cs="Times New Roman"/>
                <w:b/>
                <w:sz w:val="24"/>
                <w:szCs w:val="24"/>
              </w:rPr>
            </w:pPr>
            <w:r w:rsidRPr="00F8345D">
              <w:rPr>
                <w:rFonts w:ascii="Times New Roman" w:hAnsi="Times New Roman" w:cs="Times New Roman"/>
                <w:b/>
                <w:sz w:val="24"/>
                <w:szCs w:val="24"/>
              </w:rPr>
              <w:t>№</w:t>
            </w:r>
          </w:p>
        </w:tc>
        <w:tc>
          <w:tcPr>
            <w:tcW w:w="4253" w:type="dxa"/>
            <w:vAlign w:val="center"/>
          </w:tcPr>
          <w:p w:rsidR="000B0949" w:rsidRPr="00F8345D" w:rsidRDefault="000B0949" w:rsidP="0035290B">
            <w:pPr>
              <w:jc w:val="center"/>
              <w:rPr>
                <w:rFonts w:ascii="Times New Roman" w:hAnsi="Times New Roman" w:cs="Times New Roman"/>
                <w:b/>
                <w:sz w:val="24"/>
                <w:szCs w:val="24"/>
              </w:rPr>
            </w:pPr>
            <w:r w:rsidRPr="00F8345D">
              <w:rPr>
                <w:rFonts w:ascii="Times New Roman" w:hAnsi="Times New Roman" w:cs="Times New Roman"/>
                <w:b/>
                <w:sz w:val="24"/>
                <w:szCs w:val="24"/>
              </w:rPr>
              <w:t>Територіальне розташування/структурний підрозділ облдержадміністрації</w:t>
            </w:r>
          </w:p>
        </w:tc>
        <w:tc>
          <w:tcPr>
            <w:tcW w:w="5103" w:type="dxa"/>
            <w:vAlign w:val="center"/>
          </w:tcPr>
          <w:p w:rsidR="000B0949" w:rsidRPr="00F8345D" w:rsidRDefault="000B0949" w:rsidP="0035290B">
            <w:pPr>
              <w:jc w:val="center"/>
              <w:rPr>
                <w:rFonts w:ascii="Times New Roman" w:hAnsi="Times New Roman" w:cs="Times New Roman"/>
                <w:b/>
                <w:sz w:val="24"/>
                <w:szCs w:val="24"/>
              </w:rPr>
            </w:pPr>
            <w:r w:rsidRPr="00F8345D">
              <w:rPr>
                <w:rFonts w:ascii="Times New Roman" w:hAnsi="Times New Roman" w:cs="Times New Roman"/>
                <w:b/>
                <w:sz w:val="24"/>
                <w:szCs w:val="24"/>
              </w:rPr>
              <w:t>Проблемні питання</w:t>
            </w:r>
          </w:p>
        </w:tc>
      </w:tr>
      <w:tr w:rsidR="00694B74" w:rsidRPr="00095E41" w:rsidTr="005E46E2">
        <w:tc>
          <w:tcPr>
            <w:tcW w:w="638" w:type="dxa"/>
            <w:vAlign w:val="center"/>
          </w:tcPr>
          <w:p w:rsidR="006C1B6A"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w:t>
            </w:r>
          </w:p>
        </w:tc>
        <w:tc>
          <w:tcPr>
            <w:tcW w:w="4253" w:type="dxa"/>
          </w:tcPr>
          <w:p w:rsidR="006C1B6A" w:rsidRPr="00095E41" w:rsidRDefault="006C1B6A" w:rsidP="008C7972">
            <w:pPr>
              <w:jc w:val="center"/>
              <w:rPr>
                <w:rFonts w:ascii="Times New Roman" w:hAnsi="Times New Roman" w:cs="Times New Roman"/>
                <w:sz w:val="24"/>
                <w:szCs w:val="24"/>
              </w:rPr>
            </w:pPr>
            <w:r w:rsidRPr="00095E41">
              <w:rPr>
                <w:rFonts w:ascii="Times New Roman" w:hAnsi="Times New Roman" w:cs="Times New Roman"/>
                <w:sz w:val="24"/>
                <w:szCs w:val="24"/>
              </w:rPr>
              <w:t>Департамент екології та природних ресурсів</w:t>
            </w:r>
          </w:p>
          <w:p w:rsidR="006C1B6A" w:rsidRPr="00095E41" w:rsidRDefault="006C1B6A" w:rsidP="008C7972">
            <w:pPr>
              <w:jc w:val="center"/>
              <w:rPr>
                <w:rFonts w:ascii="Times New Roman" w:hAnsi="Times New Roman" w:cs="Times New Roman"/>
                <w:sz w:val="24"/>
                <w:szCs w:val="24"/>
              </w:rPr>
            </w:pPr>
            <w:r w:rsidRPr="00095E41">
              <w:rPr>
                <w:rFonts w:ascii="Times New Roman" w:hAnsi="Times New Roman" w:cs="Times New Roman"/>
                <w:sz w:val="24"/>
                <w:szCs w:val="24"/>
              </w:rPr>
              <w:t>облдержадміністрації</w:t>
            </w:r>
          </w:p>
        </w:tc>
        <w:tc>
          <w:tcPr>
            <w:tcW w:w="5103" w:type="dxa"/>
          </w:tcPr>
          <w:p w:rsidR="006C1B6A" w:rsidRPr="00095E41" w:rsidRDefault="006C1B6A" w:rsidP="008C7972">
            <w:pPr>
              <w:jc w:val="both"/>
              <w:rPr>
                <w:rFonts w:ascii="Times New Roman" w:hAnsi="Times New Roman" w:cs="Times New Roman"/>
                <w:sz w:val="24"/>
                <w:szCs w:val="24"/>
              </w:rPr>
            </w:pPr>
            <w:r w:rsidRPr="00095E41">
              <w:rPr>
                <w:rFonts w:ascii="Times New Roman" w:eastAsia="Times New Roman" w:hAnsi="Times New Roman" w:cs="Times New Roman"/>
                <w:sz w:val="24"/>
                <w:szCs w:val="24"/>
                <w:lang w:eastAsia="ru-RU"/>
              </w:rPr>
              <w:t>Удосконалення системи державного управління у сфері охорони навколишнього природного середовища</w:t>
            </w:r>
          </w:p>
        </w:tc>
      </w:tr>
      <w:tr w:rsidR="00694B74" w:rsidRPr="00095E41" w:rsidTr="005E46E2">
        <w:tc>
          <w:tcPr>
            <w:tcW w:w="638" w:type="dxa"/>
            <w:vAlign w:val="center"/>
          </w:tcPr>
          <w:p w:rsidR="006C1B6A"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2</w:t>
            </w:r>
          </w:p>
        </w:tc>
        <w:tc>
          <w:tcPr>
            <w:tcW w:w="4253" w:type="dxa"/>
          </w:tcPr>
          <w:p w:rsidR="006C1B6A" w:rsidRPr="00095E41" w:rsidRDefault="006C1B6A" w:rsidP="008C7972">
            <w:pPr>
              <w:jc w:val="center"/>
              <w:rPr>
                <w:rFonts w:ascii="Times New Roman" w:hAnsi="Times New Roman" w:cs="Times New Roman"/>
                <w:sz w:val="24"/>
                <w:szCs w:val="24"/>
              </w:rPr>
            </w:pPr>
            <w:r w:rsidRPr="00095E41">
              <w:rPr>
                <w:rFonts w:ascii="Times New Roman" w:hAnsi="Times New Roman" w:cs="Times New Roman"/>
                <w:sz w:val="24"/>
                <w:szCs w:val="24"/>
              </w:rPr>
              <w:t>Управління агропромислового розвитку облдержадміністрації</w:t>
            </w:r>
          </w:p>
        </w:tc>
        <w:tc>
          <w:tcPr>
            <w:tcW w:w="5103" w:type="dxa"/>
          </w:tcPr>
          <w:p w:rsidR="006C1B6A" w:rsidRPr="00095E41" w:rsidRDefault="006C1B6A" w:rsidP="008C7972">
            <w:pPr>
              <w:jc w:val="both"/>
              <w:rPr>
                <w:rFonts w:ascii="Times New Roman" w:eastAsia="Times New Roman" w:hAnsi="Times New Roman" w:cs="Times New Roman"/>
                <w:sz w:val="24"/>
                <w:szCs w:val="24"/>
                <w:lang w:eastAsia="ru-RU"/>
              </w:rPr>
            </w:pPr>
            <w:r w:rsidRPr="00095E41">
              <w:rPr>
                <w:rFonts w:ascii="Times New Roman" w:eastAsia="Times New Roman" w:hAnsi="Times New Roman" w:cs="Times New Roman"/>
                <w:sz w:val="24"/>
                <w:szCs w:val="24"/>
                <w:lang w:eastAsia="ru-RU"/>
              </w:rPr>
              <w:t>Зменшення чисельності поголів’я великої рогатої худоби та виснаження ґрунтів.</w:t>
            </w:r>
          </w:p>
        </w:tc>
      </w:tr>
      <w:tr w:rsidR="00694B74" w:rsidRPr="00095E41" w:rsidTr="005E46E2">
        <w:tc>
          <w:tcPr>
            <w:tcW w:w="638" w:type="dxa"/>
            <w:vMerge w:val="restart"/>
            <w:vAlign w:val="center"/>
          </w:tcPr>
          <w:p w:rsidR="00014908"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3</w:t>
            </w:r>
          </w:p>
        </w:tc>
        <w:tc>
          <w:tcPr>
            <w:tcW w:w="4253" w:type="dxa"/>
            <w:vMerge w:val="restart"/>
          </w:tcPr>
          <w:p w:rsidR="00014908" w:rsidRPr="00095E41" w:rsidRDefault="00014908" w:rsidP="008C7972">
            <w:pPr>
              <w:jc w:val="center"/>
              <w:rPr>
                <w:rFonts w:ascii="Times New Roman" w:eastAsiaTheme="majorEastAsia" w:hAnsi="Times New Roman" w:cs="Times New Roman"/>
                <w:sz w:val="24"/>
                <w:szCs w:val="24"/>
                <w:lang w:val="ru-RU"/>
              </w:rPr>
            </w:pPr>
            <w:r w:rsidRPr="00095E41">
              <w:rPr>
                <w:rFonts w:ascii="Times New Roman" w:hAnsi="Times New Roman" w:cs="Times New Roman"/>
                <w:sz w:val="24"/>
                <w:szCs w:val="24"/>
              </w:rPr>
              <w:t>Навчально-методичний центр професійно-технічної освіти у Дніпропетровській області</w:t>
            </w:r>
          </w:p>
        </w:tc>
        <w:tc>
          <w:tcPr>
            <w:tcW w:w="5103" w:type="dxa"/>
          </w:tcPr>
          <w:p w:rsidR="00014908" w:rsidRPr="00095E41" w:rsidRDefault="00014908" w:rsidP="008C7972">
            <w:pPr>
              <w:jc w:val="both"/>
              <w:rPr>
                <w:rFonts w:ascii="Times New Roman" w:hAnsi="Times New Roman" w:cs="Times New Roman"/>
                <w:sz w:val="24"/>
                <w:szCs w:val="24"/>
              </w:rPr>
            </w:pPr>
            <w:r w:rsidRPr="00095E41">
              <w:rPr>
                <w:rFonts w:ascii="Times New Roman" w:hAnsi="Times New Roman" w:cs="Times New Roman"/>
                <w:sz w:val="24"/>
                <w:szCs w:val="24"/>
              </w:rPr>
              <w:t>Сучасна кар’єрна орієнтація молоді та дорослих і професійне інформування про сучасні професії, що є актуальними на ринку праці Дніпропетровщини</w:t>
            </w:r>
          </w:p>
        </w:tc>
      </w:tr>
      <w:tr w:rsidR="00694B74" w:rsidRPr="00095E41" w:rsidTr="005E46E2">
        <w:tc>
          <w:tcPr>
            <w:tcW w:w="638" w:type="dxa"/>
            <w:vMerge/>
            <w:vAlign w:val="center"/>
          </w:tcPr>
          <w:p w:rsidR="00014908" w:rsidRPr="00095E41" w:rsidRDefault="00014908" w:rsidP="0035290B">
            <w:pPr>
              <w:jc w:val="center"/>
              <w:rPr>
                <w:rFonts w:ascii="Times New Roman" w:hAnsi="Times New Roman" w:cs="Times New Roman"/>
                <w:sz w:val="24"/>
                <w:szCs w:val="24"/>
              </w:rPr>
            </w:pPr>
          </w:p>
        </w:tc>
        <w:tc>
          <w:tcPr>
            <w:tcW w:w="4253" w:type="dxa"/>
            <w:vMerge/>
          </w:tcPr>
          <w:p w:rsidR="00014908" w:rsidRPr="00095E41" w:rsidRDefault="00014908" w:rsidP="008C7972">
            <w:pPr>
              <w:jc w:val="center"/>
              <w:rPr>
                <w:rFonts w:ascii="Times New Roman" w:hAnsi="Times New Roman" w:cs="Times New Roman"/>
                <w:sz w:val="24"/>
                <w:szCs w:val="24"/>
              </w:rPr>
            </w:pPr>
          </w:p>
        </w:tc>
        <w:tc>
          <w:tcPr>
            <w:tcW w:w="5103" w:type="dxa"/>
          </w:tcPr>
          <w:p w:rsidR="00014908" w:rsidRPr="00095E41" w:rsidRDefault="00014908" w:rsidP="008C7972">
            <w:pPr>
              <w:spacing w:line="276" w:lineRule="auto"/>
              <w:jc w:val="both"/>
              <w:rPr>
                <w:rFonts w:ascii="Times New Roman" w:hAnsi="Times New Roman" w:cs="Times New Roman"/>
                <w:sz w:val="24"/>
                <w:szCs w:val="24"/>
              </w:rPr>
            </w:pPr>
            <w:r w:rsidRPr="00095E41">
              <w:rPr>
                <w:rFonts w:ascii="Times New Roman" w:hAnsi="Times New Roman" w:cs="Times New Roman"/>
                <w:sz w:val="24"/>
                <w:szCs w:val="24"/>
              </w:rPr>
              <w:t>Вивчення та аналіз відтоку закордон працездатного населення та молоді, структури зайнятих на регіональному ринку праці та короткострокового прогнозування попиту та пропозиції робочої сили, розбалансованості попиту та пропозиції робочої сили, що ускладняються невідповідністю обсягів підготовки спеціалістів з пріоритетами економічного розвитку та реаліями ринку праці регіону, можливості збільшення квоти для трудових іммігрантів</w:t>
            </w:r>
          </w:p>
        </w:tc>
      </w:tr>
      <w:tr w:rsidR="00694B74" w:rsidRPr="00095E41" w:rsidTr="005E46E2">
        <w:tc>
          <w:tcPr>
            <w:tcW w:w="638" w:type="dxa"/>
            <w:vMerge/>
            <w:vAlign w:val="center"/>
          </w:tcPr>
          <w:p w:rsidR="00014908" w:rsidRPr="00095E41" w:rsidRDefault="00014908" w:rsidP="0035290B">
            <w:pPr>
              <w:jc w:val="center"/>
              <w:rPr>
                <w:rFonts w:ascii="Times New Roman" w:hAnsi="Times New Roman" w:cs="Times New Roman"/>
                <w:sz w:val="24"/>
                <w:szCs w:val="24"/>
              </w:rPr>
            </w:pPr>
          </w:p>
        </w:tc>
        <w:tc>
          <w:tcPr>
            <w:tcW w:w="4253" w:type="dxa"/>
            <w:vMerge/>
          </w:tcPr>
          <w:p w:rsidR="00014908" w:rsidRPr="00095E41" w:rsidRDefault="00014908" w:rsidP="008C7972">
            <w:pPr>
              <w:jc w:val="center"/>
              <w:rPr>
                <w:rFonts w:ascii="Times New Roman" w:hAnsi="Times New Roman" w:cs="Times New Roman"/>
                <w:sz w:val="24"/>
                <w:szCs w:val="24"/>
              </w:rPr>
            </w:pPr>
          </w:p>
        </w:tc>
        <w:tc>
          <w:tcPr>
            <w:tcW w:w="5103" w:type="dxa"/>
          </w:tcPr>
          <w:p w:rsidR="00014908" w:rsidRPr="00095E41" w:rsidRDefault="00014908" w:rsidP="008C7972">
            <w:pPr>
              <w:spacing w:line="276" w:lineRule="auto"/>
              <w:jc w:val="both"/>
              <w:rPr>
                <w:rFonts w:ascii="Times New Roman" w:hAnsi="Times New Roman" w:cs="Times New Roman"/>
                <w:sz w:val="24"/>
                <w:szCs w:val="24"/>
              </w:rPr>
            </w:pPr>
            <w:r w:rsidRPr="00095E41">
              <w:rPr>
                <w:rFonts w:ascii="Times New Roman" w:hAnsi="Times New Roman" w:cs="Times New Roman"/>
                <w:sz w:val="24"/>
                <w:szCs w:val="24"/>
              </w:rPr>
              <w:t>Формування у випускників навчальних закладів можливостей самооцінки, відповідальності та адаптації у сучасному соціумі</w:t>
            </w:r>
          </w:p>
        </w:tc>
      </w:tr>
      <w:tr w:rsidR="00694B74" w:rsidRPr="00095E41" w:rsidTr="005E46E2">
        <w:tc>
          <w:tcPr>
            <w:tcW w:w="638" w:type="dxa"/>
            <w:vMerge/>
            <w:vAlign w:val="center"/>
          </w:tcPr>
          <w:p w:rsidR="00014908" w:rsidRPr="00095E41" w:rsidRDefault="00014908" w:rsidP="0035290B">
            <w:pPr>
              <w:jc w:val="center"/>
              <w:rPr>
                <w:rFonts w:ascii="Times New Roman" w:hAnsi="Times New Roman" w:cs="Times New Roman"/>
                <w:sz w:val="24"/>
                <w:szCs w:val="24"/>
              </w:rPr>
            </w:pPr>
          </w:p>
        </w:tc>
        <w:tc>
          <w:tcPr>
            <w:tcW w:w="4253" w:type="dxa"/>
            <w:vMerge/>
          </w:tcPr>
          <w:p w:rsidR="00014908" w:rsidRPr="00095E41" w:rsidRDefault="00014908" w:rsidP="008C7972">
            <w:pPr>
              <w:jc w:val="center"/>
              <w:rPr>
                <w:rFonts w:ascii="Times New Roman" w:hAnsi="Times New Roman" w:cs="Times New Roman"/>
                <w:sz w:val="24"/>
                <w:szCs w:val="24"/>
              </w:rPr>
            </w:pPr>
          </w:p>
        </w:tc>
        <w:tc>
          <w:tcPr>
            <w:tcW w:w="5103" w:type="dxa"/>
          </w:tcPr>
          <w:p w:rsidR="00014908" w:rsidRPr="00095E41" w:rsidRDefault="00014908" w:rsidP="008C7972">
            <w:pPr>
              <w:spacing w:line="276" w:lineRule="auto"/>
              <w:jc w:val="both"/>
              <w:rPr>
                <w:rFonts w:ascii="Times New Roman" w:hAnsi="Times New Roman" w:cs="Times New Roman"/>
                <w:sz w:val="24"/>
                <w:szCs w:val="24"/>
              </w:rPr>
            </w:pPr>
            <w:r w:rsidRPr="00095E41">
              <w:rPr>
                <w:rFonts w:ascii="Times New Roman" w:hAnsi="Times New Roman" w:cs="Times New Roman"/>
                <w:sz w:val="24"/>
                <w:szCs w:val="24"/>
              </w:rPr>
              <w:t xml:space="preserve">Організація керівництвом аграрних навчальних закладів введення науково обґрунтованого використання </w:t>
            </w:r>
            <w:proofErr w:type="spellStart"/>
            <w:r w:rsidRPr="00095E41">
              <w:rPr>
                <w:rFonts w:ascii="Times New Roman" w:hAnsi="Times New Roman" w:cs="Times New Roman"/>
                <w:sz w:val="24"/>
                <w:szCs w:val="24"/>
              </w:rPr>
              <w:t>учгоспів</w:t>
            </w:r>
            <w:proofErr w:type="spellEnd"/>
            <w:r w:rsidRPr="00095E41">
              <w:rPr>
                <w:rFonts w:ascii="Times New Roman" w:hAnsi="Times New Roman" w:cs="Times New Roman"/>
                <w:sz w:val="24"/>
                <w:szCs w:val="24"/>
              </w:rPr>
              <w:t xml:space="preserve"> в навчальних цілях та досягнені позитивних економічних показників</w:t>
            </w:r>
          </w:p>
        </w:tc>
      </w:tr>
      <w:tr w:rsidR="00694B74" w:rsidRPr="00095E41" w:rsidTr="006B41A4">
        <w:trPr>
          <w:trHeight w:val="685"/>
        </w:trPr>
        <w:tc>
          <w:tcPr>
            <w:tcW w:w="638" w:type="dxa"/>
            <w:vMerge/>
            <w:vAlign w:val="center"/>
          </w:tcPr>
          <w:p w:rsidR="00384808" w:rsidRPr="00095E41" w:rsidRDefault="00384808" w:rsidP="0035290B">
            <w:pPr>
              <w:jc w:val="center"/>
              <w:rPr>
                <w:rFonts w:ascii="Times New Roman" w:hAnsi="Times New Roman" w:cs="Times New Roman"/>
                <w:sz w:val="24"/>
                <w:szCs w:val="24"/>
              </w:rPr>
            </w:pPr>
          </w:p>
        </w:tc>
        <w:tc>
          <w:tcPr>
            <w:tcW w:w="4253" w:type="dxa"/>
            <w:vMerge/>
          </w:tcPr>
          <w:p w:rsidR="00384808" w:rsidRPr="00095E41" w:rsidRDefault="00384808" w:rsidP="008C7972">
            <w:pPr>
              <w:jc w:val="center"/>
              <w:rPr>
                <w:rFonts w:ascii="Times New Roman" w:hAnsi="Times New Roman" w:cs="Times New Roman"/>
                <w:sz w:val="24"/>
                <w:szCs w:val="24"/>
              </w:rPr>
            </w:pPr>
          </w:p>
        </w:tc>
        <w:tc>
          <w:tcPr>
            <w:tcW w:w="5103" w:type="dxa"/>
          </w:tcPr>
          <w:p w:rsidR="00384808" w:rsidRPr="006B41A4" w:rsidRDefault="00384808" w:rsidP="006B41A4">
            <w:pPr>
              <w:spacing w:line="276" w:lineRule="auto"/>
              <w:jc w:val="both"/>
              <w:rPr>
                <w:rFonts w:ascii="Times New Roman" w:hAnsi="Times New Roman" w:cs="Times New Roman"/>
                <w:sz w:val="24"/>
                <w:szCs w:val="24"/>
              </w:rPr>
            </w:pPr>
            <w:r w:rsidRPr="00095E41">
              <w:rPr>
                <w:rFonts w:ascii="Times New Roman" w:hAnsi="Times New Roman" w:cs="Times New Roman"/>
                <w:sz w:val="24"/>
                <w:szCs w:val="24"/>
              </w:rPr>
              <w:t>Формування у випускників спроможності на базі отриманих професій вести власний бізнес</w:t>
            </w:r>
          </w:p>
        </w:tc>
      </w:tr>
      <w:tr w:rsidR="00694B74" w:rsidRPr="00095E41" w:rsidTr="005E46E2">
        <w:tc>
          <w:tcPr>
            <w:tcW w:w="638" w:type="dxa"/>
            <w:vAlign w:val="center"/>
          </w:tcPr>
          <w:p w:rsidR="006C1B6A"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4</w:t>
            </w:r>
          </w:p>
        </w:tc>
        <w:tc>
          <w:tcPr>
            <w:tcW w:w="4253" w:type="dxa"/>
          </w:tcPr>
          <w:p w:rsidR="006C1B6A" w:rsidRPr="00095E41" w:rsidRDefault="006C1B6A" w:rsidP="008C7972">
            <w:pPr>
              <w:pStyle w:val="1"/>
              <w:shd w:val="clear" w:color="auto" w:fill="FFFFFF" w:themeFill="background1"/>
              <w:spacing w:before="0" w:after="0"/>
              <w:jc w:val="center"/>
              <w:outlineLvl w:val="0"/>
              <w:rPr>
                <w:rFonts w:ascii="Times New Roman" w:eastAsiaTheme="minorHAnsi" w:hAnsi="Times New Roman" w:cs="Times New Roman"/>
                <w:b w:val="0"/>
                <w:bCs w:val="0"/>
                <w:kern w:val="0"/>
                <w:sz w:val="24"/>
                <w:szCs w:val="24"/>
                <w:lang w:val="uk-UA" w:eastAsia="en-US"/>
              </w:rPr>
            </w:pPr>
            <w:proofErr w:type="spellStart"/>
            <w:r w:rsidRPr="00095E41">
              <w:rPr>
                <w:rFonts w:ascii="Times New Roman" w:hAnsi="Times New Roman" w:cs="Times New Roman"/>
                <w:b w:val="0"/>
                <w:sz w:val="24"/>
                <w:szCs w:val="24"/>
                <w:lang w:val="uk-UA"/>
              </w:rPr>
              <w:t>Зеленодольська</w:t>
            </w:r>
            <w:proofErr w:type="spellEnd"/>
            <w:r w:rsidRPr="00095E41">
              <w:rPr>
                <w:rFonts w:ascii="Times New Roman" w:hAnsi="Times New Roman" w:cs="Times New Roman"/>
                <w:b w:val="0"/>
                <w:sz w:val="24"/>
                <w:szCs w:val="24"/>
                <w:lang w:val="uk-UA"/>
              </w:rPr>
              <w:t xml:space="preserve"> міська рада</w:t>
            </w:r>
          </w:p>
        </w:tc>
        <w:tc>
          <w:tcPr>
            <w:tcW w:w="5103" w:type="dxa"/>
          </w:tcPr>
          <w:p w:rsidR="006C1B6A" w:rsidRDefault="006C1B6A" w:rsidP="008C7972">
            <w:pPr>
              <w:jc w:val="both"/>
              <w:rPr>
                <w:rFonts w:ascii="Times New Roman" w:eastAsia="Times New Roman" w:hAnsi="Times New Roman" w:cs="Times New Roman"/>
                <w:sz w:val="24"/>
                <w:szCs w:val="24"/>
                <w:lang w:eastAsia="ru-RU"/>
              </w:rPr>
            </w:pPr>
            <w:r w:rsidRPr="00095E41">
              <w:rPr>
                <w:rFonts w:ascii="Times New Roman" w:eastAsia="Times New Roman" w:hAnsi="Times New Roman" w:cs="Times New Roman"/>
                <w:sz w:val="24"/>
                <w:szCs w:val="24"/>
                <w:lang w:eastAsia="ru-RU"/>
              </w:rPr>
              <w:t xml:space="preserve">Розробка для комунального підприємства «Зеленодольський міський водоканал» </w:t>
            </w:r>
            <w:proofErr w:type="spellStart"/>
            <w:r w:rsidRPr="00095E41">
              <w:rPr>
                <w:rFonts w:ascii="Times New Roman" w:eastAsia="Times New Roman" w:hAnsi="Times New Roman" w:cs="Times New Roman"/>
                <w:sz w:val="24"/>
                <w:szCs w:val="24"/>
                <w:lang w:eastAsia="ru-RU"/>
              </w:rPr>
              <w:t>онлайн</w:t>
            </w:r>
            <w:proofErr w:type="spellEnd"/>
            <w:r w:rsidRPr="00095E41">
              <w:rPr>
                <w:rFonts w:ascii="Times New Roman" w:eastAsia="Times New Roman" w:hAnsi="Times New Roman" w:cs="Times New Roman"/>
                <w:sz w:val="24"/>
                <w:szCs w:val="24"/>
                <w:lang w:eastAsia="ru-RU"/>
              </w:rPr>
              <w:t xml:space="preserve"> платформи із налаштуванням особистих кабінетів для моніторингу споживання комунальних послуг. Застосування вищевказаних </w:t>
            </w:r>
            <w:r w:rsidRPr="00095E41">
              <w:rPr>
                <w:rFonts w:ascii="Times New Roman" w:eastAsia="Times New Roman" w:hAnsi="Times New Roman" w:cs="Times New Roman"/>
                <w:sz w:val="24"/>
                <w:szCs w:val="24"/>
                <w:lang w:val="en-US" w:eastAsia="ru-RU"/>
              </w:rPr>
              <w:t>IT</w:t>
            </w:r>
            <w:proofErr w:type="spellStart"/>
            <w:r w:rsidRPr="00095E41">
              <w:rPr>
                <w:rFonts w:ascii="Times New Roman" w:eastAsia="Times New Roman" w:hAnsi="Times New Roman" w:cs="Times New Roman"/>
                <w:sz w:val="24"/>
                <w:szCs w:val="24"/>
                <w:lang w:eastAsia="ru-RU"/>
              </w:rPr>
              <w:t>-рішень</w:t>
            </w:r>
            <w:proofErr w:type="spellEnd"/>
            <w:r w:rsidRPr="00095E41">
              <w:rPr>
                <w:rFonts w:ascii="Times New Roman" w:eastAsia="Times New Roman" w:hAnsi="Times New Roman" w:cs="Times New Roman"/>
                <w:sz w:val="24"/>
                <w:szCs w:val="24"/>
                <w:lang w:eastAsia="ru-RU"/>
              </w:rPr>
              <w:t xml:space="preserve"> дозволить отримувачам послуг самостійно здійснювати моніторинг та оплату за спожиті комунально-житлові послуги, сприятиме розвитку електронних платежів, економії часу та забезпечить зручність у користуванні</w:t>
            </w:r>
          </w:p>
          <w:p w:rsidR="006B41A4" w:rsidRDefault="006B41A4" w:rsidP="008C7972">
            <w:pPr>
              <w:jc w:val="both"/>
              <w:rPr>
                <w:rFonts w:ascii="Times New Roman" w:eastAsia="Times New Roman" w:hAnsi="Times New Roman" w:cs="Times New Roman"/>
                <w:sz w:val="24"/>
                <w:szCs w:val="24"/>
                <w:lang w:eastAsia="ru-RU"/>
              </w:rPr>
            </w:pPr>
          </w:p>
          <w:p w:rsidR="006B41A4" w:rsidRPr="00095E41" w:rsidRDefault="006B41A4" w:rsidP="008C7972">
            <w:pPr>
              <w:jc w:val="both"/>
              <w:rPr>
                <w:rFonts w:ascii="Times New Roman" w:eastAsia="Times New Roman" w:hAnsi="Times New Roman" w:cs="Times New Roman"/>
                <w:sz w:val="24"/>
                <w:szCs w:val="24"/>
                <w:lang w:eastAsia="ru-RU"/>
              </w:rPr>
            </w:pPr>
          </w:p>
        </w:tc>
      </w:tr>
      <w:tr w:rsidR="00694B74" w:rsidRPr="00095E41" w:rsidTr="005E46E2">
        <w:tc>
          <w:tcPr>
            <w:tcW w:w="638" w:type="dxa"/>
            <w:vAlign w:val="center"/>
          </w:tcPr>
          <w:p w:rsidR="006C1B6A"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lastRenderedPageBreak/>
              <w:t>5</w:t>
            </w:r>
          </w:p>
        </w:tc>
        <w:tc>
          <w:tcPr>
            <w:tcW w:w="4253" w:type="dxa"/>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r w:rsidRPr="00095E41">
              <w:rPr>
                <w:rFonts w:ascii="Times New Roman" w:hAnsi="Times New Roman" w:cs="Times New Roman"/>
                <w:b w:val="0"/>
                <w:sz w:val="24"/>
                <w:szCs w:val="24"/>
                <w:lang w:val="uk-UA"/>
              </w:rPr>
              <w:t>Кам’янська міська рада</w:t>
            </w:r>
          </w:p>
        </w:tc>
        <w:tc>
          <w:tcPr>
            <w:tcW w:w="5103" w:type="dxa"/>
          </w:tcPr>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Розвиток зсувонебезпечних процесів на схилах </w:t>
            </w:r>
            <w:proofErr w:type="spellStart"/>
            <w:r w:rsidRPr="00095E41">
              <w:rPr>
                <w:rFonts w:ascii="Times New Roman" w:hAnsi="Times New Roman" w:cs="Times New Roman"/>
                <w:sz w:val="24"/>
                <w:szCs w:val="24"/>
              </w:rPr>
              <w:t>Шамишиної</w:t>
            </w:r>
            <w:proofErr w:type="spellEnd"/>
            <w:r w:rsidRPr="00095E41">
              <w:rPr>
                <w:rFonts w:ascii="Times New Roman" w:hAnsi="Times New Roman" w:cs="Times New Roman"/>
                <w:sz w:val="24"/>
                <w:szCs w:val="24"/>
              </w:rPr>
              <w:t xml:space="preserve"> балки.</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За даними матеріалів «Програми робіт по інженерному захисту </w:t>
            </w:r>
            <w:r w:rsidRPr="00095E41">
              <w:rPr>
                <w:rFonts w:ascii="Times New Roman" w:hAnsi="Times New Roman" w:cs="Times New Roman"/>
                <w:sz w:val="24"/>
                <w:szCs w:val="24"/>
              </w:rPr>
              <w:br/>
              <w:t xml:space="preserve">від небезпечних геологічних процесів житлової забудови в районі </w:t>
            </w:r>
            <w:proofErr w:type="spellStart"/>
            <w:r w:rsidRPr="00095E41">
              <w:rPr>
                <w:rFonts w:ascii="Times New Roman" w:hAnsi="Times New Roman" w:cs="Times New Roman"/>
                <w:sz w:val="24"/>
                <w:szCs w:val="24"/>
              </w:rPr>
              <w:t>Шамишиної</w:t>
            </w:r>
            <w:proofErr w:type="spellEnd"/>
            <w:r w:rsidRPr="00095E41">
              <w:rPr>
                <w:rFonts w:ascii="Times New Roman" w:hAnsi="Times New Roman" w:cs="Times New Roman"/>
                <w:sz w:val="24"/>
                <w:szCs w:val="24"/>
              </w:rPr>
              <w:t xml:space="preserve"> балки» для зупинення подальшого розвитку зсувних процесів і стабілізації схилів балки необхідно виконати першочергові заходи:</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ремонт усіх </w:t>
            </w:r>
            <w:proofErr w:type="spellStart"/>
            <w:r w:rsidRPr="00095E41">
              <w:rPr>
                <w:rFonts w:ascii="Times New Roman" w:hAnsi="Times New Roman" w:cs="Times New Roman"/>
                <w:sz w:val="24"/>
                <w:szCs w:val="24"/>
              </w:rPr>
              <w:t>водонесучих</w:t>
            </w:r>
            <w:proofErr w:type="spellEnd"/>
            <w:r w:rsidRPr="00095E41">
              <w:rPr>
                <w:rFonts w:ascii="Times New Roman" w:hAnsi="Times New Roman" w:cs="Times New Roman"/>
                <w:sz w:val="24"/>
                <w:szCs w:val="24"/>
              </w:rPr>
              <w:t xml:space="preserve"> комунікацій;</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упорядкування збирання і відведення талих та дощових вод;</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будівництво дренажних споруд для зниження рівня підґрунтових вод </w:t>
            </w:r>
            <w:r w:rsidRPr="00095E41">
              <w:rPr>
                <w:rFonts w:ascii="Times New Roman" w:hAnsi="Times New Roman" w:cs="Times New Roman"/>
                <w:sz w:val="24"/>
                <w:szCs w:val="24"/>
              </w:rPr>
              <w:br/>
              <w:t xml:space="preserve">на схилі, </w:t>
            </w:r>
            <w:proofErr w:type="spellStart"/>
            <w:r w:rsidRPr="00095E41">
              <w:rPr>
                <w:rFonts w:ascii="Times New Roman" w:hAnsi="Times New Roman" w:cs="Times New Roman"/>
                <w:sz w:val="24"/>
                <w:szCs w:val="24"/>
              </w:rPr>
              <w:t>водозахист</w:t>
            </w:r>
            <w:proofErr w:type="spellEnd"/>
            <w:r w:rsidRPr="00095E41">
              <w:rPr>
                <w:rFonts w:ascii="Times New Roman" w:hAnsi="Times New Roman" w:cs="Times New Roman"/>
                <w:sz w:val="24"/>
                <w:szCs w:val="24"/>
              </w:rPr>
              <w:t xml:space="preserve"> усіх будівель та споруд, відведення із підвалів скидних </w:t>
            </w:r>
            <w:r w:rsidRPr="00095E41">
              <w:rPr>
                <w:rFonts w:ascii="Times New Roman" w:hAnsi="Times New Roman" w:cs="Times New Roman"/>
                <w:sz w:val="24"/>
                <w:szCs w:val="24"/>
              </w:rPr>
              <w:br/>
              <w:t>та аварійних вод по лотках в каналізацію;</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створення утримуючих і підтримуючих споруд (</w:t>
            </w:r>
            <w:proofErr w:type="spellStart"/>
            <w:r w:rsidRPr="00095E41">
              <w:rPr>
                <w:rFonts w:ascii="Times New Roman" w:hAnsi="Times New Roman" w:cs="Times New Roman"/>
                <w:sz w:val="24"/>
                <w:szCs w:val="24"/>
              </w:rPr>
              <w:t>контрбанкет</w:t>
            </w:r>
            <w:proofErr w:type="spellEnd"/>
            <w:r w:rsidRPr="00095E41">
              <w:rPr>
                <w:rFonts w:ascii="Times New Roman" w:hAnsi="Times New Roman" w:cs="Times New Roman"/>
                <w:sz w:val="24"/>
                <w:szCs w:val="24"/>
              </w:rPr>
              <w:t>, розпірки та інше);</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закріплення ґрунтів (збільшення зчеплення, утримуючої сили) зсувної зони.</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Вирішення із застосуванням новітніх технологій потребують питання:</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зупинення зсувних процесів у районі </w:t>
            </w:r>
            <w:proofErr w:type="spellStart"/>
            <w:r w:rsidRPr="00095E41">
              <w:rPr>
                <w:rFonts w:ascii="Times New Roman" w:hAnsi="Times New Roman" w:cs="Times New Roman"/>
                <w:sz w:val="24"/>
                <w:szCs w:val="24"/>
              </w:rPr>
              <w:t>Шамишиної</w:t>
            </w:r>
            <w:proofErr w:type="spellEnd"/>
            <w:r w:rsidRPr="00095E41">
              <w:rPr>
                <w:rFonts w:ascii="Times New Roman" w:hAnsi="Times New Roman" w:cs="Times New Roman"/>
                <w:sz w:val="24"/>
                <w:szCs w:val="24"/>
              </w:rPr>
              <w:t xml:space="preserve"> балки;</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демонтажу аварійних житлових будинків на вказаній території;</w:t>
            </w:r>
          </w:p>
          <w:p w:rsidR="006C1B6A" w:rsidRPr="00095E41" w:rsidRDefault="006C1B6A" w:rsidP="008C7972">
            <w:pPr>
              <w:jc w:val="both"/>
              <w:rPr>
                <w:rFonts w:ascii="Times New Roman" w:hAnsi="Times New Roman" w:cs="Times New Roman"/>
                <w:sz w:val="24"/>
                <w:szCs w:val="24"/>
              </w:rPr>
            </w:pPr>
            <w:r w:rsidRPr="00095E41">
              <w:rPr>
                <w:rFonts w:ascii="Times New Roman" w:hAnsi="Times New Roman" w:cs="Times New Roman"/>
                <w:sz w:val="24"/>
                <w:szCs w:val="24"/>
              </w:rPr>
              <w:t>можливості подальшого використання вказаної території</w:t>
            </w:r>
          </w:p>
        </w:tc>
      </w:tr>
      <w:tr w:rsidR="00694B74" w:rsidRPr="00095E41" w:rsidTr="005E46E2">
        <w:tc>
          <w:tcPr>
            <w:tcW w:w="638" w:type="dxa"/>
            <w:vAlign w:val="center"/>
          </w:tcPr>
          <w:p w:rsidR="006C1B6A"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6</w:t>
            </w:r>
          </w:p>
        </w:tc>
        <w:tc>
          <w:tcPr>
            <w:tcW w:w="4253" w:type="dxa"/>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r w:rsidRPr="00095E41">
              <w:rPr>
                <w:rFonts w:ascii="Times New Roman" w:hAnsi="Times New Roman" w:cs="Times New Roman"/>
                <w:b w:val="0"/>
                <w:sz w:val="24"/>
                <w:szCs w:val="24"/>
                <w:lang w:val="uk-UA"/>
              </w:rPr>
              <w:t>Криворізька міська рада</w:t>
            </w:r>
          </w:p>
        </w:tc>
        <w:tc>
          <w:tcPr>
            <w:tcW w:w="5103" w:type="dxa"/>
          </w:tcPr>
          <w:p w:rsidR="006C1B6A" w:rsidRPr="00095E41" w:rsidRDefault="006C1B6A" w:rsidP="008C7972">
            <w:pPr>
              <w:jc w:val="both"/>
              <w:rPr>
                <w:rFonts w:ascii="Times New Roman" w:hAnsi="Times New Roman" w:cs="Times New Roman"/>
                <w:sz w:val="24"/>
                <w:szCs w:val="24"/>
              </w:rPr>
            </w:pPr>
            <w:proofErr w:type="spellStart"/>
            <w:r w:rsidRPr="00095E41">
              <w:rPr>
                <w:rFonts w:ascii="Times New Roman" w:hAnsi="Times New Roman" w:cs="Times New Roman"/>
                <w:sz w:val="24"/>
                <w:szCs w:val="24"/>
              </w:rPr>
              <w:t>Монопрофільність</w:t>
            </w:r>
            <w:proofErr w:type="spellEnd"/>
            <w:r w:rsidRPr="00095E41">
              <w:rPr>
                <w:rFonts w:ascii="Times New Roman" w:hAnsi="Times New Roman" w:cs="Times New Roman"/>
                <w:sz w:val="24"/>
                <w:szCs w:val="24"/>
              </w:rPr>
              <w:t xml:space="preserve"> економіки міста з великим рівнем залежності від результатів діяльності підприємств гірничо-металургійної галузі</w:t>
            </w:r>
          </w:p>
        </w:tc>
      </w:tr>
      <w:tr w:rsidR="00694B74" w:rsidRPr="00095E41" w:rsidTr="005E46E2">
        <w:tc>
          <w:tcPr>
            <w:tcW w:w="638" w:type="dxa"/>
            <w:vAlign w:val="center"/>
          </w:tcPr>
          <w:p w:rsidR="006C1B6A"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7</w:t>
            </w:r>
          </w:p>
        </w:tc>
        <w:tc>
          <w:tcPr>
            <w:tcW w:w="4253" w:type="dxa"/>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r w:rsidRPr="00095E41">
              <w:rPr>
                <w:rFonts w:ascii="Times New Roman" w:hAnsi="Times New Roman" w:cs="Times New Roman"/>
                <w:b w:val="0"/>
                <w:sz w:val="24"/>
                <w:szCs w:val="24"/>
                <w:lang w:val="uk-UA"/>
              </w:rPr>
              <w:t>Нікопольська міська рада</w:t>
            </w:r>
          </w:p>
        </w:tc>
        <w:tc>
          <w:tcPr>
            <w:tcW w:w="5103" w:type="dxa"/>
          </w:tcPr>
          <w:p w:rsidR="006C1B6A" w:rsidRPr="00095E41" w:rsidRDefault="006C1B6A"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Соціально-економічні аспекти раціонального продовольчого споживання.</w:t>
            </w:r>
          </w:p>
        </w:tc>
      </w:tr>
      <w:tr w:rsidR="00694B74" w:rsidRPr="00095E41" w:rsidTr="005E46E2">
        <w:tc>
          <w:tcPr>
            <w:tcW w:w="638" w:type="dxa"/>
            <w:vMerge w:val="restart"/>
            <w:vAlign w:val="center"/>
          </w:tcPr>
          <w:p w:rsidR="006C1B6A"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8</w:t>
            </w:r>
          </w:p>
        </w:tc>
        <w:tc>
          <w:tcPr>
            <w:tcW w:w="4253" w:type="dxa"/>
            <w:vMerge w:val="restart"/>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lang w:val="uk-UA"/>
              </w:rPr>
              <w:t>Павлоградська</w:t>
            </w:r>
            <w:proofErr w:type="spellEnd"/>
            <w:r w:rsidRPr="00095E41">
              <w:rPr>
                <w:rFonts w:ascii="Times New Roman" w:hAnsi="Times New Roman" w:cs="Times New Roman"/>
                <w:b w:val="0"/>
                <w:sz w:val="24"/>
                <w:szCs w:val="24"/>
                <w:lang w:val="uk-UA"/>
              </w:rPr>
              <w:t xml:space="preserve"> міська рада</w:t>
            </w:r>
          </w:p>
        </w:tc>
        <w:tc>
          <w:tcPr>
            <w:tcW w:w="5103" w:type="dxa"/>
          </w:tcPr>
          <w:p w:rsidR="006C1B6A" w:rsidRPr="00095E41" w:rsidRDefault="006C1B6A"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 xml:space="preserve">Проведення </w:t>
            </w:r>
            <w:proofErr w:type="spellStart"/>
            <w:r w:rsidRPr="00095E41">
              <w:rPr>
                <w:rFonts w:ascii="Times New Roman" w:hAnsi="Times New Roman" w:cs="Times New Roman"/>
                <w:sz w:val="24"/>
                <w:szCs w:val="24"/>
              </w:rPr>
              <w:t>енергоаудиту</w:t>
            </w:r>
            <w:proofErr w:type="spellEnd"/>
            <w:r w:rsidRPr="00095E41">
              <w:rPr>
                <w:rFonts w:ascii="Times New Roman" w:hAnsi="Times New Roman" w:cs="Times New Roman"/>
                <w:sz w:val="24"/>
                <w:szCs w:val="24"/>
              </w:rPr>
              <w:t xml:space="preserve"> об’єктів соціальної сфери м. Павлоград</w:t>
            </w:r>
          </w:p>
        </w:tc>
      </w:tr>
      <w:tr w:rsidR="00694B74" w:rsidRPr="00095E41" w:rsidTr="005E46E2">
        <w:tc>
          <w:tcPr>
            <w:tcW w:w="638" w:type="dxa"/>
            <w:vMerge/>
            <w:vAlign w:val="center"/>
          </w:tcPr>
          <w:p w:rsidR="006C1B6A" w:rsidRPr="00095E41" w:rsidRDefault="006C1B6A" w:rsidP="0035290B">
            <w:pPr>
              <w:jc w:val="center"/>
              <w:rPr>
                <w:rFonts w:ascii="Times New Roman" w:hAnsi="Times New Roman" w:cs="Times New Roman"/>
                <w:sz w:val="24"/>
                <w:szCs w:val="24"/>
              </w:rPr>
            </w:pPr>
          </w:p>
        </w:tc>
        <w:tc>
          <w:tcPr>
            <w:tcW w:w="4253" w:type="dxa"/>
            <w:vMerge/>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6C1B6A" w:rsidRPr="00095E41" w:rsidRDefault="006C1B6A"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 xml:space="preserve">Проведення </w:t>
            </w:r>
            <w:proofErr w:type="spellStart"/>
            <w:r w:rsidRPr="00095E41">
              <w:rPr>
                <w:rFonts w:ascii="Times New Roman" w:hAnsi="Times New Roman" w:cs="Times New Roman"/>
                <w:sz w:val="24"/>
                <w:szCs w:val="24"/>
              </w:rPr>
              <w:t>енергоаудиту</w:t>
            </w:r>
            <w:proofErr w:type="spellEnd"/>
            <w:r w:rsidRPr="00095E41">
              <w:rPr>
                <w:rFonts w:ascii="Times New Roman" w:hAnsi="Times New Roman" w:cs="Times New Roman"/>
                <w:sz w:val="24"/>
                <w:szCs w:val="24"/>
              </w:rPr>
              <w:t xml:space="preserve">  комунальних підприємств м. Павлоград</w:t>
            </w:r>
          </w:p>
        </w:tc>
      </w:tr>
      <w:tr w:rsidR="00694B74" w:rsidRPr="00095E41" w:rsidTr="005E46E2">
        <w:tc>
          <w:tcPr>
            <w:tcW w:w="638" w:type="dxa"/>
            <w:vMerge/>
            <w:vAlign w:val="center"/>
          </w:tcPr>
          <w:p w:rsidR="006C1B6A" w:rsidRPr="00095E41" w:rsidRDefault="006C1B6A" w:rsidP="0035290B">
            <w:pPr>
              <w:jc w:val="center"/>
              <w:rPr>
                <w:rFonts w:ascii="Times New Roman" w:hAnsi="Times New Roman" w:cs="Times New Roman"/>
                <w:sz w:val="24"/>
                <w:szCs w:val="24"/>
              </w:rPr>
            </w:pPr>
          </w:p>
        </w:tc>
        <w:tc>
          <w:tcPr>
            <w:tcW w:w="4253" w:type="dxa"/>
            <w:vMerge/>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6C1B6A" w:rsidRPr="00095E41" w:rsidRDefault="006C1B6A"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Відновлення водозабору м. Павлоград</w:t>
            </w:r>
          </w:p>
        </w:tc>
      </w:tr>
      <w:tr w:rsidR="00694B74" w:rsidRPr="00095E41" w:rsidTr="005E46E2">
        <w:tc>
          <w:tcPr>
            <w:tcW w:w="638" w:type="dxa"/>
            <w:vMerge/>
            <w:vAlign w:val="center"/>
          </w:tcPr>
          <w:p w:rsidR="006C1B6A" w:rsidRPr="00095E41" w:rsidRDefault="006C1B6A" w:rsidP="0035290B">
            <w:pPr>
              <w:jc w:val="center"/>
              <w:rPr>
                <w:rFonts w:ascii="Times New Roman" w:hAnsi="Times New Roman" w:cs="Times New Roman"/>
                <w:sz w:val="24"/>
                <w:szCs w:val="24"/>
              </w:rPr>
            </w:pPr>
          </w:p>
        </w:tc>
        <w:tc>
          <w:tcPr>
            <w:tcW w:w="4253" w:type="dxa"/>
            <w:vMerge/>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6C1B6A" w:rsidRPr="00095E41" w:rsidRDefault="006C1B6A"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 xml:space="preserve">Створення комплексної ефективної системи поводження з твердими побутовими відходами на території </w:t>
            </w:r>
            <w:proofErr w:type="spellStart"/>
            <w:r w:rsidRPr="00095E41">
              <w:rPr>
                <w:rFonts w:ascii="Times New Roman" w:hAnsi="Times New Roman" w:cs="Times New Roman"/>
                <w:sz w:val="24"/>
                <w:szCs w:val="24"/>
              </w:rPr>
              <w:t>субрегіону</w:t>
            </w:r>
            <w:proofErr w:type="spellEnd"/>
            <w:r w:rsidRPr="00095E41">
              <w:rPr>
                <w:rFonts w:ascii="Times New Roman" w:hAnsi="Times New Roman" w:cs="Times New Roman"/>
                <w:sz w:val="24"/>
                <w:szCs w:val="24"/>
              </w:rPr>
              <w:t xml:space="preserve"> Західний Донбас</w:t>
            </w:r>
          </w:p>
        </w:tc>
      </w:tr>
      <w:tr w:rsidR="00694B74" w:rsidRPr="00095E41" w:rsidTr="005E46E2">
        <w:tc>
          <w:tcPr>
            <w:tcW w:w="638" w:type="dxa"/>
            <w:vMerge/>
            <w:vAlign w:val="center"/>
          </w:tcPr>
          <w:p w:rsidR="006C1B6A" w:rsidRPr="00095E41" w:rsidRDefault="006C1B6A" w:rsidP="0035290B">
            <w:pPr>
              <w:jc w:val="center"/>
              <w:rPr>
                <w:rFonts w:ascii="Times New Roman" w:hAnsi="Times New Roman" w:cs="Times New Roman"/>
                <w:sz w:val="24"/>
                <w:szCs w:val="24"/>
              </w:rPr>
            </w:pPr>
          </w:p>
        </w:tc>
        <w:tc>
          <w:tcPr>
            <w:tcW w:w="4253" w:type="dxa"/>
            <w:vMerge/>
          </w:tcPr>
          <w:p w:rsidR="006C1B6A" w:rsidRPr="00095E41" w:rsidRDefault="006C1B6A"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6C1B6A" w:rsidRPr="00095E41" w:rsidRDefault="006C1B6A"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Реконструкція мереж зливової каналізації м. Павлоград</w:t>
            </w:r>
          </w:p>
        </w:tc>
      </w:tr>
      <w:tr w:rsidR="00694B74" w:rsidRPr="00095E41" w:rsidTr="005E46E2">
        <w:tc>
          <w:tcPr>
            <w:tcW w:w="638" w:type="dxa"/>
            <w:vMerge w:val="restart"/>
            <w:vAlign w:val="center"/>
          </w:tcPr>
          <w:p w:rsidR="00623840"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9</w:t>
            </w:r>
          </w:p>
        </w:tc>
        <w:tc>
          <w:tcPr>
            <w:tcW w:w="4253" w:type="dxa"/>
            <w:vMerge w:val="restart"/>
          </w:tcPr>
          <w:p w:rsidR="00623840" w:rsidRPr="00095E41" w:rsidRDefault="00623840"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r w:rsidRPr="00095E41">
              <w:rPr>
                <w:rFonts w:ascii="Times New Roman" w:hAnsi="Times New Roman" w:cs="Times New Roman"/>
                <w:b w:val="0"/>
                <w:sz w:val="24"/>
                <w:szCs w:val="24"/>
                <w:lang w:val="uk-UA"/>
              </w:rPr>
              <w:t>Новомосковська міська рада</w:t>
            </w:r>
          </w:p>
        </w:tc>
        <w:tc>
          <w:tcPr>
            <w:tcW w:w="5103" w:type="dxa"/>
          </w:tcPr>
          <w:p w:rsidR="00623840" w:rsidRPr="00095E41" w:rsidRDefault="00623840"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Утилізація негабаритного сміття</w:t>
            </w:r>
          </w:p>
        </w:tc>
      </w:tr>
      <w:tr w:rsidR="00694B74" w:rsidRPr="00095E41" w:rsidTr="005E46E2">
        <w:tc>
          <w:tcPr>
            <w:tcW w:w="638" w:type="dxa"/>
            <w:vMerge/>
            <w:vAlign w:val="center"/>
          </w:tcPr>
          <w:p w:rsidR="00623840" w:rsidRPr="00095E41" w:rsidRDefault="00623840" w:rsidP="0035290B">
            <w:pPr>
              <w:jc w:val="center"/>
              <w:rPr>
                <w:rFonts w:ascii="Times New Roman" w:hAnsi="Times New Roman" w:cs="Times New Roman"/>
                <w:sz w:val="24"/>
                <w:szCs w:val="24"/>
              </w:rPr>
            </w:pPr>
          </w:p>
        </w:tc>
        <w:tc>
          <w:tcPr>
            <w:tcW w:w="4253" w:type="dxa"/>
            <w:vMerge/>
          </w:tcPr>
          <w:p w:rsidR="00623840" w:rsidRPr="00095E41" w:rsidRDefault="00623840"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623840" w:rsidRPr="00095E41" w:rsidRDefault="00623840"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очистка водопровідної води</w:t>
            </w:r>
          </w:p>
        </w:tc>
      </w:tr>
      <w:tr w:rsidR="00694B74" w:rsidRPr="00095E41" w:rsidTr="005E46E2">
        <w:tc>
          <w:tcPr>
            <w:tcW w:w="638" w:type="dxa"/>
            <w:vMerge w:val="restart"/>
            <w:vAlign w:val="center"/>
          </w:tcPr>
          <w:p w:rsidR="00384808"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10</w:t>
            </w:r>
          </w:p>
        </w:tc>
        <w:tc>
          <w:tcPr>
            <w:tcW w:w="4253" w:type="dxa"/>
            <w:vMerge w:val="restart"/>
          </w:tcPr>
          <w:p w:rsidR="00384808" w:rsidRPr="00095E41" w:rsidRDefault="00384808" w:rsidP="008C7972">
            <w:pPr>
              <w:pStyle w:val="2"/>
              <w:spacing w:before="0"/>
              <w:jc w:val="center"/>
              <w:outlineLvl w:val="1"/>
              <w:rPr>
                <w:rFonts w:ascii="Times New Roman" w:hAnsi="Times New Roman" w:cs="Times New Roman"/>
                <w:color w:val="auto"/>
                <w:sz w:val="24"/>
                <w:szCs w:val="24"/>
              </w:rPr>
            </w:pPr>
            <w:proofErr w:type="spellStart"/>
            <w:r w:rsidRPr="00095E41">
              <w:rPr>
                <w:rFonts w:ascii="Times New Roman" w:hAnsi="Times New Roman" w:cs="Times New Roman"/>
                <w:color w:val="auto"/>
                <w:sz w:val="24"/>
                <w:szCs w:val="24"/>
              </w:rPr>
              <w:t>Тернівська</w:t>
            </w:r>
            <w:proofErr w:type="spellEnd"/>
            <w:r w:rsidRPr="00095E41">
              <w:rPr>
                <w:rFonts w:ascii="Times New Roman" w:hAnsi="Times New Roman" w:cs="Times New Roman"/>
                <w:color w:val="auto"/>
                <w:sz w:val="24"/>
                <w:szCs w:val="24"/>
              </w:rPr>
              <w:t xml:space="preserve">  міська  рада</w:t>
            </w:r>
          </w:p>
          <w:p w:rsidR="00384808" w:rsidRPr="00095E41" w:rsidRDefault="00384808" w:rsidP="008C7972">
            <w:pPr>
              <w:pStyle w:val="1"/>
              <w:shd w:val="clear" w:color="auto" w:fill="FFFFFF" w:themeFill="background1"/>
              <w:spacing w:before="0" w:after="0"/>
              <w:jc w:val="center"/>
              <w:outlineLvl w:val="0"/>
              <w:rPr>
                <w:rFonts w:ascii="Times New Roman" w:hAnsi="Times New Roman" w:cs="Times New Roman"/>
                <w:b w:val="0"/>
                <w:sz w:val="24"/>
                <w:szCs w:val="24"/>
              </w:rPr>
            </w:pPr>
          </w:p>
        </w:tc>
        <w:tc>
          <w:tcPr>
            <w:tcW w:w="5103" w:type="dxa"/>
          </w:tcPr>
          <w:p w:rsidR="00384808" w:rsidRPr="00095E41" w:rsidRDefault="00384808"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 xml:space="preserve">Будівництво очисних споруд в </w:t>
            </w:r>
            <w:r w:rsidRPr="00095E41">
              <w:rPr>
                <w:rFonts w:ascii="Times New Roman" w:hAnsi="Times New Roman" w:cs="Times New Roman"/>
                <w:sz w:val="24"/>
                <w:szCs w:val="24"/>
              </w:rPr>
              <w:br/>
              <w:t>м. Тернівка</w:t>
            </w:r>
          </w:p>
        </w:tc>
      </w:tr>
      <w:tr w:rsidR="00694B74" w:rsidRPr="00095E41" w:rsidTr="005E46E2">
        <w:tc>
          <w:tcPr>
            <w:tcW w:w="638" w:type="dxa"/>
            <w:vMerge/>
            <w:vAlign w:val="center"/>
          </w:tcPr>
          <w:p w:rsidR="00384808" w:rsidRPr="00095E41" w:rsidRDefault="00384808" w:rsidP="0035290B">
            <w:pPr>
              <w:jc w:val="center"/>
              <w:rPr>
                <w:rFonts w:ascii="Times New Roman" w:hAnsi="Times New Roman" w:cs="Times New Roman"/>
                <w:sz w:val="24"/>
                <w:szCs w:val="24"/>
              </w:rPr>
            </w:pPr>
          </w:p>
        </w:tc>
        <w:tc>
          <w:tcPr>
            <w:tcW w:w="4253" w:type="dxa"/>
            <w:vMerge/>
          </w:tcPr>
          <w:p w:rsidR="00384808" w:rsidRPr="00095E41" w:rsidRDefault="00384808" w:rsidP="008C7972">
            <w:pPr>
              <w:pStyle w:val="2"/>
              <w:spacing w:before="0"/>
              <w:jc w:val="center"/>
              <w:outlineLvl w:val="1"/>
              <w:rPr>
                <w:rFonts w:ascii="Times New Roman" w:hAnsi="Times New Roman" w:cs="Times New Roman"/>
                <w:color w:val="auto"/>
                <w:sz w:val="24"/>
                <w:szCs w:val="24"/>
              </w:rPr>
            </w:pPr>
          </w:p>
        </w:tc>
        <w:tc>
          <w:tcPr>
            <w:tcW w:w="5103" w:type="dxa"/>
          </w:tcPr>
          <w:p w:rsidR="00384808" w:rsidRPr="00095E41" w:rsidRDefault="00384808"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Створення альтернативного джерела водопостачання</w:t>
            </w:r>
          </w:p>
        </w:tc>
      </w:tr>
      <w:tr w:rsidR="00694B74" w:rsidRPr="00095E41" w:rsidTr="005E46E2">
        <w:tc>
          <w:tcPr>
            <w:tcW w:w="638" w:type="dxa"/>
            <w:vAlign w:val="center"/>
          </w:tcPr>
          <w:p w:rsidR="00752EEF"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11</w:t>
            </w:r>
          </w:p>
        </w:tc>
        <w:tc>
          <w:tcPr>
            <w:tcW w:w="4253" w:type="dxa"/>
          </w:tcPr>
          <w:p w:rsidR="00752EEF" w:rsidRPr="00095E41" w:rsidRDefault="00752EEF" w:rsidP="008C7972">
            <w:pPr>
              <w:pStyle w:val="12"/>
              <w:tabs>
                <w:tab w:val="left" w:pos="709"/>
              </w:tabs>
              <w:spacing w:line="240" w:lineRule="auto"/>
              <w:ind w:left="-142"/>
              <w:rPr>
                <w:rFonts w:ascii="Times New Roman" w:eastAsiaTheme="majorEastAsia" w:hAnsi="Times New Roman"/>
                <w:b w:val="0"/>
                <w:sz w:val="24"/>
                <w:szCs w:val="24"/>
                <w:lang w:val="uk-UA" w:eastAsia="en-US"/>
              </w:rPr>
            </w:pPr>
            <w:proofErr w:type="spellStart"/>
            <w:r w:rsidRPr="00095E41">
              <w:rPr>
                <w:rFonts w:ascii="Times New Roman" w:eastAsiaTheme="majorEastAsia" w:hAnsi="Times New Roman"/>
                <w:b w:val="0"/>
                <w:sz w:val="24"/>
                <w:szCs w:val="24"/>
                <w:lang w:val="uk-UA" w:eastAsia="en-US"/>
              </w:rPr>
              <w:t>Першотравенська</w:t>
            </w:r>
            <w:proofErr w:type="spellEnd"/>
            <w:r w:rsidRPr="00095E41">
              <w:rPr>
                <w:rFonts w:ascii="Times New Roman" w:eastAsiaTheme="majorEastAsia" w:hAnsi="Times New Roman"/>
                <w:b w:val="0"/>
                <w:sz w:val="24"/>
                <w:szCs w:val="24"/>
                <w:lang w:val="uk-UA" w:eastAsia="en-US"/>
              </w:rPr>
              <w:t xml:space="preserve"> міська рада</w:t>
            </w:r>
          </w:p>
        </w:tc>
        <w:tc>
          <w:tcPr>
            <w:tcW w:w="5103" w:type="dxa"/>
          </w:tcPr>
          <w:p w:rsidR="00FD6D4E"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Збір, сортування та переробка побутових та харчових відходів</w:t>
            </w:r>
          </w:p>
          <w:p w:rsidR="006B41A4" w:rsidRDefault="006B41A4" w:rsidP="008C7972">
            <w:pPr>
              <w:jc w:val="both"/>
              <w:rPr>
                <w:rFonts w:ascii="Times New Roman" w:hAnsi="Times New Roman" w:cs="Times New Roman"/>
                <w:sz w:val="24"/>
                <w:szCs w:val="24"/>
              </w:rPr>
            </w:pPr>
          </w:p>
          <w:p w:rsidR="006B41A4" w:rsidRPr="00095E41" w:rsidRDefault="006B41A4" w:rsidP="008C7972">
            <w:pPr>
              <w:jc w:val="both"/>
              <w:rPr>
                <w:rFonts w:ascii="Times New Roman" w:hAnsi="Times New Roman" w:cs="Times New Roman"/>
                <w:sz w:val="24"/>
                <w:szCs w:val="24"/>
              </w:rPr>
            </w:pPr>
          </w:p>
        </w:tc>
      </w:tr>
      <w:tr w:rsidR="00694B74" w:rsidRPr="00095E41" w:rsidTr="005E46E2">
        <w:tc>
          <w:tcPr>
            <w:tcW w:w="638" w:type="dxa"/>
            <w:vMerge w:val="restart"/>
            <w:vAlign w:val="center"/>
          </w:tcPr>
          <w:p w:rsidR="00752EEF"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lastRenderedPageBreak/>
              <w:t>12</w:t>
            </w:r>
          </w:p>
        </w:tc>
        <w:tc>
          <w:tcPr>
            <w:tcW w:w="4253" w:type="dxa"/>
            <w:vMerge w:val="restart"/>
          </w:tcPr>
          <w:p w:rsidR="00752EEF" w:rsidRPr="00095E41" w:rsidRDefault="00752EEF" w:rsidP="008C7972">
            <w:pPr>
              <w:jc w:val="center"/>
              <w:rPr>
                <w:rFonts w:ascii="Times New Roman" w:eastAsiaTheme="majorEastAsia" w:hAnsi="Times New Roman" w:cs="Times New Roman"/>
                <w:sz w:val="24"/>
                <w:szCs w:val="24"/>
              </w:rPr>
            </w:pPr>
            <w:r w:rsidRPr="00095E41">
              <w:rPr>
                <w:rFonts w:ascii="Times New Roman" w:eastAsiaTheme="majorEastAsia" w:hAnsi="Times New Roman" w:cs="Times New Roman"/>
                <w:sz w:val="24"/>
                <w:szCs w:val="24"/>
              </w:rPr>
              <w:t>Слобожанської селищної територіальної громади</w:t>
            </w:r>
          </w:p>
          <w:p w:rsidR="00752EEF" w:rsidRPr="00095E41" w:rsidRDefault="00752EEF" w:rsidP="008C7972">
            <w:pPr>
              <w:pStyle w:val="12"/>
              <w:tabs>
                <w:tab w:val="left" w:pos="709"/>
              </w:tabs>
              <w:spacing w:line="240" w:lineRule="auto"/>
              <w:ind w:left="-142"/>
              <w:rPr>
                <w:rFonts w:ascii="Times New Roman" w:eastAsiaTheme="majorEastAsia" w:hAnsi="Times New Roman"/>
                <w:b w:val="0"/>
                <w:sz w:val="24"/>
                <w:szCs w:val="24"/>
                <w:lang w:val="uk-UA" w:eastAsia="en-US"/>
              </w:rPr>
            </w:pPr>
          </w:p>
        </w:tc>
        <w:tc>
          <w:tcPr>
            <w:tcW w:w="5103" w:type="dxa"/>
          </w:tcPr>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Створення промислово-торгівельної зони для оптового аграрного ринку та сучасного логістичного центру, у тому числі: </w:t>
            </w:r>
          </w:p>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оптово-роздрібної плодоовочевої бази;</w:t>
            </w:r>
          </w:p>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консервного заводу;</w:t>
            </w:r>
          </w:p>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цеху свіжозаморожених овочів та ягід;</w:t>
            </w:r>
          </w:p>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овочесховища;</w:t>
            </w:r>
          </w:p>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сучасної лабораторії перевірки якості овочів та ягід</w:t>
            </w:r>
          </w:p>
        </w:tc>
      </w:tr>
      <w:tr w:rsidR="00694B74" w:rsidRPr="00095E41" w:rsidTr="005E46E2">
        <w:tc>
          <w:tcPr>
            <w:tcW w:w="638" w:type="dxa"/>
            <w:vMerge/>
            <w:vAlign w:val="center"/>
          </w:tcPr>
          <w:p w:rsidR="00752EEF" w:rsidRPr="00095E41" w:rsidRDefault="00752EEF" w:rsidP="0035290B">
            <w:pPr>
              <w:jc w:val="center"/>
              <w:rPr>
                <w:rFonts w:ascii="Times New Roman" w:hAnsi="Times New Roman" w:cs="Times New Roman"/>
                <w:sz w:val="24"/>
                <w:szCs w:val="24"/>
              </w:rPr>
            </w:pPr>
          </w:p>
        </w:tc>
        <w:tc>
          <w:tcPr>
            <w:tcW w:w="4253" w:type="dxa"/>
            <w:vMerge/>
          </w:tcPr>
          <w:p w:rsidR="00752EEF" w:rsidRPr="00095E41" w:rsidRDefault="00752EEF" w:rsidP="008C7972">
            <w:pPr>
              <w:jc w:val="center"/>
              <w:rPr>
                <w:rFonts w:ascii="Times New Roman" w:eastAsiaTheme="majorEastAsia" w:hAnsi="Times New Roman" w:cs="Times New Roman"/>
                <w:sz w:val="24"/>
                <w:szCs w:val="24"/>
              </w:rPr>
            </w:pPr>
          </w:p>
        </w:tc>
        <w:tc>
          <w:tcPr>
            <w:tcW w:w="5103" w:type="dxa"/>
          </w:tcPr>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Створення проектів по переходу на індивідуальне електричне опалення житлових багатоповерхових будинків для впровадження енергозберігаючих технологій у житловому секторі, у тому числі за рахунок використання відновлювальних джерел енергії                             </w:t>
            </w:r>
          </w:p>
        </w:tc>
      </w:tr>
      <w:tr w:rsidR="00694B74" w:rsidRPr="00095E41" w:rsidTr="005E46E2">
        <w:tc>
          <w:tcPr>
            <w:tcW w:w="638" w:type="dxa"/>
            <w:vMerge/>
            <w:vAlign w:val="center"/>
          </w:tcPr>
          <w:p w:rsidR="00752EEF" w:rsidRPr="00095E41" w:rsidRDefault="00752EEF" w:rsidP="0035290B">
            <w:pPr>
              <w:jc w:val="center"/>
              <w:rPr>
                <w:rFonts w:ascii="Times New Roman" w:hAnsi="Times New Roman" w:cs="Times New Roman"/>
                <w:sz w:val="24"/>
                <w:szCs w:val="24"/>
              </w:rPr>
            </w:pPr>
          </w:p>
        </w:tc>
        <w:tc>
          <w:tcPr>
            <w:tcW w:w="4253" w:type="dxa"/>
            <w:vMerge/>
          </w:tcPr>
          <w:p w:rsidR="00752EEF" w:rsidRPr="00095E41" w:rsidRDefault="00752EEF" w:rsidP="008C7972">
            <w:pPr>
              <w:jc w:val="center"/>
              <w:rPr>
                <w:rFonts w:ascii="Times New Roman" w:eastAsiaTheme="majorEastAsia" w:hAnsi="Times New Roman" w:cs="Times New Roman"/>
                <w:sz w:val="24"/>
                <w:szCs w:val="24"/>
              </w:rPr>
            </w:pPr>
          </w:p>
        </w:tc>
        <w:tc>
          <w:tcPr>
            <w:tcW w:w="5103" w:type="dxa"/>
          </w:tcPr>
          <w:p w:rsidR="00752EEF" w:rsidRPr="00095E41" w:rsidRDefault="00752EEF"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Розробка технічного завдання для впровадження в </w:t>
            </w:r>
            <w:proofErr w:type="spellStart"/>
            <w:r w:rsidRPr="00095E41">
              <w:rPr>
                <w:rFonts w:ascii="Times New Roman" w:hAnsi="Times New Roman" w:cs="Times New Roman"/>
                <w:sz w:val="24"/>
                <w:szCs w:val="24"/>
              </w:rPr>
              <w:t>смт</w:t>
            </w:r>
            <w:proofErr w:type="spellEnd"/>
            <w:r w:rsidRPr="00095E41">
              <w:rPr>
                <w:rFonts w:ascii="Times New Roman" w:hAnsi="Times New Roman" w:cs="Times New Roman"/>
                <w:sz w:val="24"/>
                <w:szCs w:val="24"/>
              </w:rPr>
              <w:t xml:space="preserve"> Слобожанське  проекту «Розумне місто» за рахунок застосування сучасних інформаційно-комунікаційних технологій в різних соціальних сферах громади: освіта, охорона здоров’я, культура, безпека мешканців, надання адміністративних послуг, відкритість влади, екологія тощо</w:t>
            </w:r>
          </w:p>
        </w:tc>
      </w:tr>
      <w:tr w:rsidR="00694B74" w:rsidRPr="00095E41" w:rsidTr="005E46E2">
        <w:tc>
          <w:tcPr>
            <w:tcW w:w="638" w:type="dxa"/>
            <w:vAlign w:val="center"/>
          </w:tcPr>
          <w:p w:rsidR="00621541"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13</w:t>
            </w:r>
          </w:p>
        </w:tc>
        <w:tc>
          <w:tcPr>
            <w:tcW w:w="4253" w:type="dxa"/>
          </w:tcPr>
          <w:p w:rsidR="00621541" w:rsidRPr="00095E41" w:rsidRDefault="00621541"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rPr>
              <w:t>Китайгородськ</w:t>
            </w:r>
            <w:proofErr w:type="spellEnd"/>
            <w:r w:rsidRPr="00095E41">
              <w:rPr>
                <w:rFonts w:ascii="Times New Roman" w:hAnsi="Times New Roman" w:cs="Times New Roman"/>
                <w:b w:val="0"/>
                <w:sz w:val="24"/>
                <w:szCs w:val="24"/>
                <w:lang w:val="uk-UA"/>
              </w:rPr>
              <w:t>а</w:t>
            </w:r>
            <w:r w:rsidRPr="00095E41">
              <w:rPr>
                <w:rFonts w:ascii="Times New Roman" w:hAnsi="Times New Roman" w:cs="Times New Roman"/>
                <w:b w:val="0"/>
                <w:sz w:val="24"/>
                <w:szCs w:val="24"/>
              </w:rPr>
              <w:t xml:space="preserve"> </w:t>
            </w:r>
            <w:proofErr w:type="spellStart"/>
            <w:r w:rsidRPr="00095E41">
              <w:rPr>
                <w:rFonts w:ascii="Times New Roman" w:hAnsi="Times New Roman" w:cs="Times New Roman"/>
                <w:b w:val="0"/>
                <w:sz w:val="24"/>
                <w:szCs w:val="24"/>
              </w:rPr>
              <w:t>об’єднан</w:t>
            </w:r>
            <w:proofErr w:type="spellEnd"/>
            <w:r w:rsidRPr="00095E41">
              <w:rPr>
                <w:rFonts w:ascii="Times New Roman" w:hAnsi="Times New Roman" w:cs="Times New Roman"/>
                <w:b w:val="0"/>
                <w:sz w:val="24"/>
                <w:szCs w:val="24"/>
                <w:lang w:val="uk-UA"/>
              </w:rPr>
              <w:t>а</w:t>
            </w:r>
            <w:r w:rsidRPr="00095E41">
              <w:rPr>
                <w:rFonts w:ascii="Times New Roman" w:hAnsi="Times New Roman" w:cs="Times New Roman"/>
                <w:b w:val="0"/>
                <w:sz w:val="24"/>
                <w:szCs w:val="24"/>
              </w:rPr>
              <w:t xml:space="preserve"> </w:t>
            </w:r>
            <w:proofErr w:type="spellStart"/>
            <w:r w:rsidRPr="00095E41">
              <w:rPr>
                <w:rFonts w:ascii="Times New Roman" w:hAnsi="Times New Roman" w:cs="Times New Roman"/>
                <w:b w:val="0"/>
                <w:sz w:val="24"/>
                <w:szCs w:val="24"/>
              </w:rPr>
              <w:t>територіальн</w:t>
            </w:r>
            <w:proofErr w:type="spellEnd"/>
            <w:r w:rsidRPr="00095E41">
              <w:rPr>
                <w:rFonts w:ascii="Times New Roman" w:hAnsi="Times New Roman" w:cs="Times New Roman"/>
                <w:b w:val="0"/>
                <w:sz w:val="24"/>
                <w:szCs w:val="24"/>
                <w:lang w:val="uk-UA"/>
              </w:rPr>
              <w:t>а</w:t>
            </w:r>
            <w:r w:rsidRPr="00095E41">
              <w:rPr>
                <w:rFonts w:ascii="Times New Roman" w:hAnsi="Times New Roman" w:cs="Times New Roman"/>
                <w:b w:val="0"/>
                <w:sz w:val="24"/>
                <w:szCs w:val="24"/>
              </w:rPr>
              <w:t xml:space="preserve"> громад</w:t>
            </w:r>
            <w:r w:rsidRPr="00095E41">
              <w:rPr>
                <w:rFonts w:ascii="Times New Roman" w:hAnsi="Times New Roman" w:cs="Times New Roman"/>
                <w:b w:val="0"/>
                <w:sz w:val="24"/>
                <w:szCs w:val="24"/>
                <w:lang w:val="uk-UA"/>
              </w:rPr>
              <w:t>а</w:t>
            </w:r>
          </w:p>
        </w:tc>
        <w:tc>
          <w:tcPr>
            <w:tcW w:w="5103" w:type="dxa"/>
          </w:tcPr>
          <w:p w:rsidR="00621541" w:rsidRPr="00095E41" w:rsidRDefault="00621541" w:rsidP="008C7972">
            <w:pPr>
              <w:jc w:val="both"/>
              <w:rPr>
                <w:rFonts w:ascii="Times New Roman" w:hAnsi="Times New Roman" w:cs="Times New Roman"/>
                <w:sz w:val="24"/>
                <w:szCs w:val="24"/>
              </w:rPr>
            </w:pPr>
            <w:r w:rsidRPr="00095E41">
              <w:rPr>
                <w:rFonts w:ascii="Times New Roman" w:hAnsi="Times New Roman" w:cs="Times New Roman"/>
                <w:sz w:val="24"/>
                <w:szCs w:val="24"/>
              </w:rPr>
              <w:t>Створення системи водопостачання та водовідведення з метою недопущення екологічної катастрофи</w:t>
            </w:r>
          </w:p>
        </w:tc>
      </w:tr>
      <w:tr w:rsidR="00694B74" w:rsidRPr="00095E41" w:rsidTr="005E46E2">
        <w:tc>
          <w:tcPr>
            <w:tcW w:w="638" w:type="dxa"/>
            <w:vAlign w:val="center"/>
          </w:tcPr>
          <w:p w:rsidR="00621541"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14</w:t>
            </w:r>
          </w:p>
        </w:tc>
        <w:tc>
          <w:tcPr>
            <w:tcW w:w="4253" w:type="dxa"/>
          </w:tcPr>
          <w:p w:rsidR="00621541" w:rsidRPr="00095E41" w:rsidRDefault="00621541" w:rsidP="006B41A4">
            <w:pPr>
              <w:pStyle w:val="12"/>
              <w:tabs>
                <w:tab w:val="left" w:pos="709"/>
              </w:tabs>
              <w:spacing w:line="240" w:lineRule="auto"/>
              <w:ind w:left="-142"/>
              <w:rPr>
                <w:rFonts w:ascii="Times New Roman" w:eastAsiaTheme="majorEastAsia" w:hAnsi="Times New Roman"/>
                <w:b w:val="0"/>
                <w:sz w:val="24"/>
                <w:szCs w:val="24"/>
                <w:lang w:val="uk-UA" w:eastAsia="en-US"/>
              </w:rPr>
            </w:pPr>
            <w:proofErr w:type="spellStart"/>
            <w:r w:rsidRPr="00095E41">
              <w:rPr>
                <w:rFonts w:ascii="Times New Roman" w:eastAsiaTheme="majorEastAsia" w:hAnsi="Times New Roman"/>
                <w:b w:val="0"/>
                <w:sz w:val="24"/>
                <w:szCs w:val="24"/>
                <w:lang w:val="uk-UA" w:eastAsia="en-US"/>
              </w:rPr>
              <w:t>Ю</w:t>
            </w:r>
            <w:r w:rsidR="006B41A4">
              <w:rPr>
                <w:rFonts w:ascii="Times New Roman" w:eastAsiaTheme="majorEastAsia" w:hAnsi="Times New Roman"/>
                <w:b w:val="0"/>
                <w:sz w:val="24"/>
                <w:szCs w:val="24"/>
                <w:lang w:val="uk-UA" w:eastAsia="en-US"/>
              </w:rPr>
              <w:t>р’ївська</w:t>
            </w:r>
            <w:proofErr w:type="spellEnd"/>
            <w:r w:rsidR="006B41A4">
              <w:rPr>
                <w:rFonts w:ascii="Times New Roman" w:eastAsiaTheme="majorEastAsia" w:hAnsi="Times New Roman"/>
                <w:b w:val="0"/>
                <w:sz w:val="24"/>
                <w:szCs w:val="24"/>
                <w:lang w:val="uk-UA" w:eastAsia="en-US"/>
              </w:rPr>
              <w:t xml:space="preserve"> районна державна </w:t>
            </w:r>
            <w:r w:rsidRPr="00095E41">
              <w:rPr>
                <w:rFonts w:ascii="Times New Roman" w:eastAsiaTheme="majorEastAsia" w:hAnsi="Times New Roman"/>
                <w:b w:val="0"/>
                <w:sz w:val="24"/>
                <w:szCs w:val="24"/>
                <w:lang w:val="uk-UA" w:eastAsia="en-US"/>
              </w:rPr>
              <w:t>адміністрація</w:t>
            </w:r>
          </w:p>
        </w:tc>
        <w:tc>
          <w:tcPr>
            <w:tcW w:w="5103" w:type="dxa"/>
          </w:tcPr>
          <w:p w:rsidR="00621541" w:rsidRPr="00095E41" w:rsidRDefault="00621541" w:rsidP="008C7972">
            <w:pPr>
              <w:jc w:val="both"/>
              <w:rPr>
                <w:rFonts w:ascii="Times New Roman" w:hAnsi="Times New Roman" w:cs="Times New Roman"/>
                <w:sz w:val="24"/>
                <w:szCs w:val="24"/>
              </w:rPr>
            </w:pPr>
            <w:r w:rsidRPr="00095E41">
              <w:rPr>
                <w:rFonts w:ascii="Times New Roman" w:hAnsi="Times New Roman" w:cs="Times New Roman"/>
                <w:sz w:val="24"/>
                <w:szCs w:val="24"/>
              </w:rPr>
              <w:t>Проведення лабораторних досліджень води в приватних шахтних колодязях</w:t>
            </w:r>
          </w:p>
        </w:tc>
      </w:tr>
      <w:tr w:rsidR="00694B74" w:rsidRPr="00095E41" w:rsidTr="005E46E2">
        <w:tc>
          <w:tcPr>
            <w:tcW w:w="638" w:type="dxa"/>
            <w:vAlign w:val="center"/>
          </w:tcPr>
          <w:p w:rsidR="00621541"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15</w:t>
            </w:r>
          </w:p>
        </w:tc>
        <w:tc>
          <w:tcPr>
            <w:tcW w:w="4253" w:type="dxa"/>
          </w:tcPr>
          <w:p w:rsidR="00621541" w:rsidRPr="00095E41" w:rsidRDefault="00621541" w:rsidP="006B41A4">
            <w:pPr>
              <w:pStyle w:val="12"/>
              <w:tabs>
                <w:tab w:val="left" w:pos="709"/>
              </w:tabs>
              <w:spacing w:line="240" w:lineRule="auto"/>
              <w:ind w:left="-142"/>
              <w:rPr>
                <w:rFonts w:ascii="Times New Roman" w:eastAsiaTheme="majorEastAsia" w:hAnsi="Times New Roman"/>
                <w:b w:val="0"/>
                <w:sz w:val="24"/>
                <w:szCs w:val="24"/>
                <w:lang w:val="uk-UA" w:eastAsia="en-US"/>
              </w:rPr>
            </w:pPr>
            <w:proofErr w:type="spellStart"/>
            <w:r w:rsidRPr="00095E41">
              <w:rPr>
                <w:rFonts w:ascii="Times New Roman" w:eastAsiaTheme="majorEastAsia" w:hAnsi="Times New Roman"/>
                <w:b w:val="0"/>
                <w:sz w:val="24"/>
                <w:szCs w:val="24"/>
                <w:lang w:val="uk-UA" w:eastAsia="en-US"/>
              </w:rPr>
              <w:t>Царичанська</w:t>
            </w:r>
            <w:proofErr w:type="spellEnd"/>
            <w:r w:rsidRPr="00095E41">
              <w:rPr>
                <w:rFonts w:ascii="Times New Roman" w:eastAsiaTheme="majorEastAsia" w:hAnsi="Times New Roman"/>
                <w:b w:val="0"/>
                <w:sz w:val="24"/>
                <w:szCs w:val="24"/>
                <w:lang w:val="uk-UA" w:eastAsia="en-US"/>
              </w:rPr>
              <w:t xml:space="preserve"> районна державна адміністрація</w:t>
            </w:r>
          </w:p>
        </w:tc>
        <w:tc>
          <w:tcPr>
            <w:tcW w:w="5103" w:type="dxa"/>
          </w:tcPr>
          <w:p w:rsidR="00621541" w:rsidRPr="00095E41" w:rsidRDefault="00621541"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Відновлення гідрологічного режиму та санітарного стану русла річки </w:t>
            </w:r>
            <w:proofErr w:type="spellStart"/>
            <w:r w:rsidRPr="00095E41">
              <w:rPr>
                <w:rFonts w:ascii="Times New Roman" w:hAnsi="Times New Roman" w:cs="Times New Roman"/>
                <w:sz w:val="24"/>
                <w:szCs w:val="24"/>
              </w:rPr>
              <w:t>Орільна</w:t>
            </w:r>
            <w:proofErr w:type="spellEnd"/>
            <w:r w:rsidRPr="00095E41">
              <w:rPr>
                <w:rFonts w:ascii="Times New Roman" w:hAnsi="Times New Roman" w:cs="Times New Roman"/>
                <w:sz w:val="24"/>
                <w:szCs w:val="24"/>
              </w:rPr>
              <w:t xml:space="preserve"> території </w:t>
            </w:r>
            <w:proofErr w:type="spellStart"/>
            <w:r w:rsidRPr="00095E41">
              <w:rPr>
                <w:rFonts w:ascii="Times New Roman" w:hAnsi="Times New Roman" w:cs="Times New Roman"/>
                <w:sz w:val="24"/>
                <w:szCs w:val="24"/>
              </w:rPr>
              <w:t>Царичанського</w:t>
            </w:r>
            <w:proofErr w:type="spellEnd"/>
            <w:r w:rsidRPr="00095E41">
              <w:rPr>
                <w:rFonts w:ascii="Times New Roman" w:hAnsi="Times New Roman" w:cs="Times New Roman"/>
                <w:sz w:val="24"/>
                <w:szCs w:val="24"/>
              </w:rPr>
              <w:t xml:space="preserve"> та Петриківського районів</w:t>
            </w:r>
          </w:p>
        </w:tc>
      </w:tr>
      <w:tr w:rsidR="00694B74" w:rsidRPr="00095E41" w:rsidTr="005E46E2">
        <w:tc>
          <w:tcPr>
            <w:tcW w:w="638" w:type="dxa"/>
            <w:vMerge w:val="restart"/>
            <w:vAlign w:val="center"/>
          </w:tcPr>
          <w:p w:rsidR="00621541"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16</w:t>
            </w:r>
          </w:p>
        </w:tc>
        <w:tc>
          <w:tcPr>
            <w:tcW w:w="4253" w:type="dxa"/>
            <w:vMerge w:val="restart"/>
          </w:tcPr>
          <w:p w:rsidR="00621541" w:rsidRPr="00095E41" w:rsidRDefault="00621541" w:rsidP="008C7972">
            <w:pPr>
              <w:jc w:val="center"/>
              <w:rPr>
                <w:rFonts w:ascii="Times New Roman" w:hAnsi="Times New Roman" w:cs="Times New Roman"/>
                <w:sz w:val="24"/>
                <w:szCs w:val="24"/>
              </w:rPr>
            </w:pPr>
            <w:r w:rsidRPr="00095E41">
              <w:rPr>
                <w:rFonts w:ascii="Times New Roman" w:hAnsi="Times New Roman" w:cs="Times New Roman"/>
                <w:sz w:val="24"/>
                <w:szCs w:val="24"/>
              </w:rPr>
              <w:t>Апостолівська районна державна адміністрація</w:t>
            </w:r>
          </w:p>
          <w:p w:rsidR="00621541" w:rsidRPr="00095E41" w:rsidRDefault="00621541" w:rsidP="008C7972">
            <w:pPr>
              <w:jc w:val="center"/>
              <w:rPr>
                <w:rFonts w:ascii="Times New Roman" w:hAnsi="Times New Roman" w:cs="Times New Roman"/>
                <w:sz w:val="24"/>
                <w:szCs w:val="24"/>
              </w:rPr>
            </w:pPr>
          </w:p>
        </w:tc>
        <w:tc>
          <w:tcPr>
            <w:tcW w:w="5103" w:type="dxa"/>
          </w:tcPr>
          <w:p w:rsidR="00621541" w:rsidRPr="00095E41" w:rsidRDefault="00621541" w:rsidP="008C7972">
            <w:pPr>
              <w:jc w:val="both"/>
              <w:rPr>
                <w:rFonts w:ascii="Times New Roman" w:hAnsi="Times New Roman" w:cs="Times New Roman"/>
                <w:sz w:val="24"/>
                <w:szCs w:val="24"/>
              </w:rPr>
            </w:pPr>
            <w:r w:rsidRPr="00095E41">
              <w:rPr>
                <w:rFonts w:ascii="Times New Roman" w:hAnsi="Times New Roman" w:cs="Times New Roman"/>
                <w:sz w:val="24"/>
                <w:szCs w:val="24"/>
              </w:rPr>
              <w:t>Соціальна сфера – недостатня пропозиція щодо поліпшення умов життя мешканців та соціального розвитку в середовищі, яке динамічно розвивається</w:t>
            </w:r>
          </w:p>
        </w:tc>
      </w:tr>
      <w:tr w:rsidR="00694B74" w:rsidRPr="00095E41" w:rsidTr="005E46E2">
        <w:tc>
          <w:tcPr>
            <w:tcW w:w="638" w:type="dxa"/>
            <w:vMerge/>
            <w:vAlign w:val="center"/>
          </w:tcPr>
          <w:p w:rsidR="00621541" w:rsidRPr="00095E41" w:rsidRDefault="00621541" w:rsidP="0035290B">
            <w:pPr>
              <w:jc w:val="center"/>
              <w:rPr>
                <w:rFonts w:ascii="Times New Roman" w:hAnsi="Times New Roman" w:cs="Times New Roman"/>
                <w:sz w:val="24"/>
                <w:szCs w:val="24"/>
              </w:rPr>
            </w:pPr>
          </w:p>
        </w:tc>
        <w:tc>
          <w:tcPr>
            <w:tcW w:w="4253" w:type="dxa"/>
            <w:vMerge/>
          </w:tcPr>
          <w:p w:rsidR="00621541" w:rsidRPr="00095E41" w:rsidRDefault="00621541" w:rsidP="008C7972">
            <w:pPr>
              <w:jc w:val="center"/>
              <w:rPr>
                <w:rFonts w:ascii="Times New Roman" w:hAnsi="Times New Roman" w:cs="Times New Roman"/>
                <w:sz w:val="24"/>
                <w:szCs w:val="24"/>
              </w:rPr>
            </w:pPr>
          </w:p>
        </w:tc>
        <w:tc>
          <w:tcPr>
            <w:tcW w:w="5103" w:type="dxa"/>
          </w:tcPr>
          <w:p w:rsidR="00621541" w:rsidRPr="00095E41" w:rsidRDefault="00621541" w:rsidP="008C7972">
            <w:pPr>
              <w:jc w:val="both"/>
              <w:rPr>
                <w:rFonts w:ascii="Times New Roman" w:hAnsi="Times New Roman" w:cs="Times New Roman"/>
                <w:sz w:val="24"/>
                <w:szCs w:val="24"/>
              </w:rPr>
            </w:pPr>
            <w:r w:rsidRPr="00095E41">
              <w:rPr>
                <w:rFonts w:ascii="Times New Roman" w:hAnsi="Times New Roman" w:cs="Times New Roman"/>
                <w:sz w:val="24"/>
                <w:szCs w:val="24"/>
              </w:rPr>
              <w:t>Сфера інфраструктури та екології – недостатній рівень інфраструктури, умов життя та охорони здоров'я, які здатні утримати та привабити нових мешканців</w:t>
            </w:r>
          </w:p>
        </w:tc>
      </w:tr>
      <w:tr w:rsidR="00694B74" w:rsidRPr="00095E41" w:rsidTr="005E46E2">
        <w:tc>
          <w:tcPr>
            <w:tcW w:w="638" w:type="dxa"/>
            <w:vMerge/>
            <w:vAlign w:val="center"/>
          </w:tcPr>
          <w:p w:rsidR="00621541" w:rsidRPr="00095E41" w:rsidRDefault="00621541" w:rsidP="0035290B">
            <w:pPr>
              <w:jc w:val="center"/>
              <w:rPr>
                <w:rFonts w:ascii="Times New Roman" w:hAnsi="Times New Roman" w:cs="Times New Roman"/>
                <w:sz w:val="24"/>
                <w:szCs w:val="24"/>
              </w:rPr>
            </w:pPr>
          </w:p>
        </w:tc>
        <w:tc>
          <w:tcPr>
            <w:tcW w:w="4253" w:type="dxa"/>
            <w:vMerge/>
          </w:tcPr>
          <w:p w:rsidR="00621541" w:rsidRPr="00095E41" w:rsidRDefault="00621541" w:rsidP="008C7972">
            <w:pPr>
              <w:jc w:val="center"/>
              <w:rPr>
                <w:rFonts w:ascii="Times New Roman" w:hAnsi="Times New Roman" w:cs="Times New Roman"/>
                <w:sz w:val="24"/>
                <w:szCs w:val="24"/>
              </w:rPr>
            </w:pPr>
          </w:p>
        </w:tc>
        <w:tc>
          <w:tcPr>
            <w:tcW w:w="5103" w:type="dxa"/>
          </w:tcPr>
          <w:p w:rsidR="00621541" w:rsidRPr="00095E41" w:rsidRDefault="00621541" w:rsidP="008C7972">
            <w:pPr>
              <w:jc w:val="both"/>
              <w:rPr>
                <w:rFonts w:ascii="Times New Roman" w:hAnsi="Times New Roman" w:cs="Times New Roman"/>
                <w:sz w:val="24"/>
                <w:szCs w:val="24"/>
              </w:rPr>
            </w:pPr>
            <w:r w:rsidRPr="00095E41">
              <w:rPr>
                <w:rFonts w:ascii="Times New Roman" w:hAnsi="Times New Roman" w:cs="Times New Roman"/>
                <w:sz w:val="24"/>
                <w:szCs w:val="24"/>
              </w:rPr>
              <w:t>Економічна сфера – недостатність умов для диверсифікації місцевої економіки на основі підтримки малих та середніх підприємств і фермерських господарств</w:t>
            </w:r>
          </w:p>
        </w:tc>
      </w:tr>
      <w:tr w:rsidR="00694B74" w:rsidRPr="00095E41" w:rsidTr="005E46E2">
        <w:tc>
          <w:tcPr>
            <w:tcW w:w="638" w:type="dxa"/>
            <w:vMerge w:val="restart"/>
            <w:vAlign w:val="center"/>
          </w:tcPr>
          <w:p w:rsidR="0047470F"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t>17</w:t>
            </w:r>
          </w:p>
        </w:tc>
        <w:tc>
          <w:tcPr>
            <w:tcW w:w="4253" w:type="dxa"/>
            <w:vMerge w:val="restart"/>
          </w:tcPr>
          <w:p w:rsidR="0047470F" w:rsidRPr="00095E41" w:rsidRDefault="0047470F" w:rsidP="008C7972">
            <w:pPr>
              <w:jc w:val="center"/>
              <w:rPr>
                <w:rFonts w:ascii="Times New Roman" w:hAnsi="Times New Roman" w:cs="Times New Roman"/>
                <w:sz w:val="24"/>
                <w:szCs w:val="24"/>
              </w:rPr>
            </w:pPr>
            <w:r w:rsidRPr="00095E41">
              <w:rPr>
                <w:rFonts w:ascii="Times New Roman" w:hAnsi="Times New Roman" w:cs="Times New Roman"/>
                <w:sz w:val="24"/>
                <w:szCs w:val="24"/>
              </w:rPr>
              <w:t>Верхньодніпровська районна державна адміністрація</w:t>
            </w:r>
          </w:p>
        </w:tc>
        <w:tc>
          <w:tcPr>
            <w:tcW w:w="5103" w:type="dxa"/>
          </w:tcPr>
          <w:p w:rsidR="0047470F" w:rsidRPr="00095E41" w:rsidRDefault="0047470F" w:rsidP="008C7972">
            <w:pPr>
              <w:jc w:val="both"/>
              <w:rPr>
                <w:rFonts w:ascii="Times New Roman" w:hAnsi="Times New Roman" w:cs="Times New Roman"/>
                <w:sz w:val="24"/>
                <w:szCs w:val="24"/>
              </w:rPr>
            </w:pPr>
            <w:r w:rsidRPr="00095E41">
              <w:rPr>
                <w:rFonts w:ascii="Times New Roman" w:hAnsi="Times New Roman" w:cs="Times New Roman"/>
                <w:sz w:val="24"/>
                <w:szCs w:val="24"/>
              </w:rPr>
              <w:t>«Цвітіння» води річки Дніпро в літній період</w:t>
            </w:r>
          </w:p>
        </w:tc>
      </w:tr>
      <w:tr w:rsidR="00694B74" w:rsidRPr="00095E41" w:rsidTr="005E46E2">
        <w:tc>
          <w:tcPr>
            <w:tcW w:w="638" w:type="dxa"/>
            <w:vMerge/>
            <w:vAlign w:val="center"/>
          </w:tcPr>
          <w:p w:rsidR="0047470F" w:rsidRPr="00095E41" w:rsidRDefault="0047470F" w:rsidP="0035290B">
            <w:pPr>
              <w:jc w:val="center"/>
              <w:rPr>
                <w:rFonts w:ascii="Times New Roman" w:hAnsi="Times New Roman" w:cs="Times New Roman"/>
                <w:sz w:val="24"/>
                <w:szCs w:val="24"/>
              </w:rPr>
            </w:pPr>
          </w:p>
        </w:tc>
        <w:tc>
          <w:tcPr>
            <w:tcW w:w="4253" w:type="dxa"/>
            <w:vMerge/>
          </w:tcPr>
          <w:p w:rsidR="0047470F" w:rsidRPr="00095E41" w:rsidRDefault="0047470F" w:rsidP="008C7972">
            <w:pPr>
              <w:jc w:val="center"/>
              <w:rPr>
                <w:rFonts w:ascii="Times New Roman" w:hAnsi="Times New Roman" w:cs="Times New Roman"/>
                <w:sz w:val="24"/>
                <w:szCs w:val="24"/>
              </w:rPr>
            </w:pPr>
          </w:p>
        </w:tc>
        <w:tc>
          <w:tcPr>
            <w:tcW w:w="5103" w:type="dxa"/>
          </w:tcPr>
          <w:p w:rsidR="0047470F" w:rsidRPr="00095E41" w:rsidRDefault="0047470F" w:rsidP="008C7972">
            <w:pPr>
              <w:jc w:val="both"/>
              <w:rPr>
                <w:rFonts w:ascii="Times New Roman" w:hAnsi="Times New Roman" w:cs="Times New Roman"/>
                <w:sz w:val="24"/>
                <w:szCs w:val="24"/>
              </w:rPr>
            </w:pPr>
            <w:r w:rsidRPr="00095E41">
              <w:rPr>
                <w:rFonts w:ascii="Times New Roman" w:hAnsi="Times New Roman" w:cs="Times New Roman"/>
                <w:sz w:val="24"/>
                <w:szCs w:val="24"/>
              </w:rPr>
              <w:t>Сміттєзвалище невпорядковане та розміщене поблизу міста</w:t>
            </w:r>
          </w:p>
        </w:tc>
      </w:tr>
      <w:tr w:rsidR="00694B74" w:rsidRPr="00095E41" w:rsidTr="005E46E2">
        <w:tc>
          <w:tcPr>
            <w:tcW w:w="638" w:type="dxa"/>
            <w:vMerge/>
            <w:vAlign w:val="center"/>
          </w:tcPr>
          <w:p w:rsidR="0047470F" w:rsidRPr="00095E41" w:rsidRDefault="0047470F" w:rsidP="0035290B">
            <w:pPr>
              <w:jc w:val="center"/>
              <w:rPr>
                <w:rFonts w:ascii="Times New Roman" w:hAnsi="Times New Roman" w:cs="Times New Roman"/>
                <w:sz w:val="24"/>
                <w:szCs w:val="24"/>
              </w:rPr>
            </w:pPr>
          </w:p>
        </w:tc>
        <w:tc>
          <w:tcPr>
            <w:tcW w:w="4253" w:type="dxa"/>
            <w:vMerge/>
          </w:tcPr>
          <w:p w:rsidR="0047470F" w:rsidRPr="00095E41" w:rsidRDefault="0047470F" w:rsidP="008C7972">
            <w:pPr>
              <w:jc w:val="center"/>
              <w:rPr>
                <w:rFonts w:ascii="Times New Roman" w:hAnsi="Times New Roman" w:cs="Times New Roman"/>
                <w:sz w:val="24"/>
                <w:szCs w:val="24"/>
              </w:rPr>
            </w:pPr>
          </w:p>
        </w:tc>
        <w:tc>
          <w:tcPr>
            <w:tcW w:w="5103" w:type="dxa"/>
          </w:tcPr>
          <w:p w:rsidR="0047470F" w:rsidRPr="00095E41" w:rsidRDefault="0047470F"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Зниження родючості </w:t>
            </w:r>
            <w:proofErr w:type="spellStart"/>
            <w:r w:rsidRPr="00095E41">
              <w:rPr>
                <w:rFonts w:ascii="Times New Roman" w:hAnsi="Times New Roman" w:cs="Times New Roman"/>
                <w:sz w:val="24"/>
                <w:szCs w:val="24"/>
              </w:rPr>
              <w:t>грунтів</w:t>
            </w:r>
            <w:proofErr w:type="spellEnd"/>
            <w:r w:rsidRPr="00095E41">
              <w:rPr>
                <w:rFonts w:ascii="Times New Roman" w:hAnsi="Times New Roman" w:cs="Times New Roman"/>
                <w:sz w:val="24"/>
                <w:szCs w:val="24"/>
              </w:rPr>
              <w:t xml:space="preserve"> через водно-вітрову ерозію</w:t>
            </w:r>
          </w:p>
        </w:tc>
      </w:tr>
      <w:tr w:rsidR="00694B74" w:rsidRPr="00095E41" w:rsidTr="005E46E2">
        <w:tc>
          <w:tcPr>
            <w:tcW w:w="638" w:type="dxa"/>
            <w:vMerge/>
            <w:vAlign w:val="center"/>
          </w:tcPr>
          <w:p w:rsidR="0047470F" w:rsidRPr="00095E41" w:rsidRDefault="0047470F" w:rsidP="0035290B">
            <w:pPr>
              <w:jc w:val="center"/>
              <w:rPr>
                <w:rFonts w:ascii="Times New Roman" w:hAnsi="Times New Roman" w:cs="Times New Roman"/>
                <w:sz w:val="24"/>
                <w:szCs w:val="24"/>
              </w:rPr>
            </w:pPr>
          </w:p>
        </w:tc>
        <w:tc>
          <w:tcPr>
            <w:tcW w:w="4253" w:type="dxa"/>
            <w:vMerge/>
          </w:tcPr>
          <w:p w:rsidR="0047470F" w:rsidRPr="00095E41" w:rsidRDefault="0047470F" w:rsidP="008C7972">
            <w:pPr>
              <w:jc w:val="center"/>
              <w:rPr>
                <w:rFonts w:ascii="Times New Roman" w:hAnsi="Times New Roman" w:cs="Times New Roman"/>
                <w:sz w:val="24"/>
                <w:szCs w:val="24"/>
              </w:rPr>
            </w:pPr>
          </w:p>
        </w:tc>
        <w:tc>
          <w:tcPr>
            <w:tcW w:w="5103" w:type="dxa"/>
          </w:tcPr>
          <w:p w:rsidR="0047470F" w:rsidRPr="00095E41" w:rsidRDefault="0047470F" w:rsidP="008C7972">
            <w:pPr>
              <w:jc w:val="both"/>
              <w:rPr>
                <w:rFonts w:ascii="Times New Roman" w:hAnsi="Times New Roman" w:cs="Times New Roman"/>
                <w:sz w:val="24"/>
                <w:szCs w:val="24"/>
              </w:rPr>
            </w:pPr>
            <w:r w:rsidRPr="00095E41">
              <w:rPr>
                <w:rFonts w:ascii="Times New Roman" w:hAnsi="Times New Roman" w:cs="Times New Roman"/>
                <w:sz w:val="24"/>
                <w:szCs w:val="24"/>
              </w:rPr>
              <w:t>Впровадження зрошення земель сільськогосподарського призначення</w:t>
            </w:r>
          </w:p>
        </w:tc>
      </w:tr>
      <w:tr w:rsidR="00694B74" w:rsidRPr="00095E41" w:rsidTr="005E46E2">
        <w:tc>
          <w:tcPr>
            <w:tcW w:w="638" w:type="dxa"/>
            <w:vMerge/>
            <w:vAlign w:val="center"/>
          </w:tcPr>
          <w:p w:rsidR="0047470F" w:rsidRPr="00095E41" w:rsidRDefault="0047470F" w:rsidP="0035290B">
            <w:pPr>
              <w:jc w:val="center"/>
              <w:rPr>
                <w:rFonts w:ascii="Times New Roman" w:hAnsi="Times New Roman" w:cs="Times New Roman"/>
                <w:sz w:val="24"/>
                <w:szCs w:val="24"/>
              </w:rPr>
            </w:pPr>
          </w:p>
        </w:tc>
        <w:tc>
          <w:tcPr>
            <w:tcW w:w="4253" w:type="dxa"/>
            <w:vMerge/>
          </w:tcPr>
          <w:p w:rsidR="0047470F" w:rsidRPr="00095E41" w:rsidRDefault="0047470F" w:rsidP="008C7972">
            <w:pPr>
              <w:jc w:val="center"/>
              <w:rPr>
                <w:rFonts w:ascii="Times New Roman" w:hAnsi="Times New Roman" w:cs="Times New Roman"/>
                <w:sz w:val="24"/>
                <w:szCs w:val="24"/>
              </w:rPr>
            </w:pPr>
          </w:p>
        </w:tc>
        <w:tc>
          <w:tcPr>
            <w:tcW w:w="5103" w:type="dxa"/>
          </w:tcPr>
          <w:p w:rsidR="0047470F" w:rsidRPr="00095E41" w:rsidRDefault="0047470F" w:rsidP="008C7972">
            <w:pPr>
              <w:jc w:val="both"/>
              <w:rPr>
                <w:rFonts w:ascii="Times New Roman" w:hAnsi="Times New Roman" w:cs="Times New Roman"/>
                <w:sz w:val="24"/>
                <w:szCs w:val="24"/>
              </w:rPr>
            </w:pPr>
            <w:r w:rsidRPr="00095E41">
              <w:rPr>
                <w:rFonts w:ascii="Times New Roman" w:hAnsi="Times New Roman" w:cs="Times New Roman"/>
                <w:sz w:val="24"/>
                <w:szCs w:val="24"/>
              </w:rPr>
              <w:t>Недостатнє впровадження альтернативних видів палива та використання енергозберігаючих технологій</w:t>
            </w:r>
          </w:p>
        </w:tc>
      </w:tr>
      <w:tr w:rsidR="00FD6D4E" w:rsidRPr="00095E41" w:rsidTr="005E46E2">
        <w:tc>
          <w:tcPr>
            <w:tcW w:w="638" w:type="dxa"/>
            <w:vMerge w:val="restart"/>
            <w:vAlign w:val="center"/>
          </w:tcPr>
          <w:p w:rsidR="00FD6D4E" w:rsidRPr="00095E41" w:rsidRDefault="00FD6D4E" w:rsidP="0035290B">
            <w:pPr>
              <w:jc w:val="center"/>
              <w:rPr>
                <w:rFonts w:ascii="Times New Roman" w:hAnsi="Times New Roman" w:cs="Times New Roman"/>
                <w:sz w:val="24"/>
                <w:szCs w:val="24"/>
              </w:rPr>
            </w:pPr>
            <w:r w:rsidRPr="00095E41">
              <w:rPr>
                <w:rFonts w:ascii="Times New Roman" w:hAnsi="Times New Roman" w:cs="Times New Roman"/>
                <w:sz w:val="24"/>
                <w:szCs w:val="24"/>
              </w:rPr>
              <w:lastRenderedPageBreak/>
              <w:t>18</w:t>
            </w:r>
          </w:p>
        </w:tc>
        <w:tc>
          <w:tcPr>
            <w:tcW w:w="4253" w:type="dxa"/>
            <w:vMerge w:val="restart"/>
          </w:tcPr>
          <w:p w:rsidR="00FD6D4E" w:rsidRPr="00095E41" w:rsidRDefault="00FD6D4E" w:rsidP="008C7972">
            <w:pPr>
              <w:pStyle w:val="1"/>
              <w:shd w:val="clear" w:color="auto" w:fill="FFFFFF" w:themeFill="background1"/>
              <w:spacing w:before="0" w:after="0"/>
              <w:jc w:val="center"/>
              <w:outlineLvl w:val="0"/>
              <w:rPr>
                <w:rFonts w:ascii="Times New Roman" w:eastAsiaTheme="minorHAnsi" w:hAnsi="Times New Roman" w:cs="Times New Roman"/>
                <w:b w:val="0"/>
                <w:bCs w:val="0"/>
                <w:kern w:val="0"/>
                <w:sz w:val="24"/>
                <w:szCs w:val="24"/>
                <w:lang w:val="uk-UA" w:eastAsia="en-US"/>
              </w:rPr>
            </w:pPr>
            <w:r w:rsidRPr="00095E41">
              <w:rPr>
                <w:rFonts w:ascii="Times New Roman" w:eastAsiaTheme="minorHAnsi" w:hAnsi="Times New Roman" w:cs="Times New Roman"/>
                <w:b w:val="0"/>
                <w:bCs w:val="0"/>
                <w:kern w:val="0"/>
                <w:sz w:val="24"/>
                <w:szCs w:val="24"/>
                <w:lang w:val="uk-UA" w:eastAsia="en-US"/>
              </w:rPr>
              <w:t xml:space="preserve">Дніпровська районна </w:t>
            </w:r>
          </w:p>
          <w:p w:rsidR="00FD6D4E" w:rsidRPr="00095E41" w:rsidRDefault="00FD6D4E" w:rsidP="008C7972">
            <w:pPr>
              <w:pStyle w:val="1"/>
              <w:shd w:val="clear" w:color="auto" w:fill="FFFFFF" w:themeFill="background1"/>
              <w:spacing w:before="0" w:after="0"/>
              <w:jc w:val="center"/>
              <w:outlineLvl w:val="0"/>
              <w:rPr>
                <w:rFonts w:ascii="Times New Roman" w:eastAsiaTheme="minorHAnsi" w:hAnsi="Times New Roman" w:cs="Times New Roman"/>
                <w:b w:val="0"/>
                <w:bCs w:val="0"/>
                <w:kern w:val="0"/>
                <w:sz w:val="24"/>
                <w:szCs w:val="24"/>
                <w:lang w:val="uk-UA" w:eastAsia="en-US"/>
              </w:rPr>
            </w:pPr>
            <w:r w:rsidRPr="00095E41">
              <w:rPr>
                <w:rFonts w:ascii="Times New Roman" w:eastAsiaTheme="minorHAnsi" w:hAnsi="Times New Roman" w:cs="Times New Roman"/>
                <w:b w:val="0"/>
                <w:bCs w:val="0"/>
                <w:kern w:val="0"/>
                <w:sz w:val="24"/>
                <w:szCs w:val="24"/>
                <w:lang w:val="uk-UA" w:eastAsia="en-US"/>
              </w:rPr>
              <w:t>державна</w:t>
            </w:r>
            <w:bookmarkStart w:id="0" w:name="_GoBack"/>
            <w:bookmarkEnd w:id="0"/>
            <w:r w:rsidRPr="00095E41">
              <w:rPr>
                <w:rFonts w:ascii="Times New Roman" w:eastAsiaTheme="minorHAnsi" w:hAnsi="Times New Roman" w:cs="Times New Roman"/>
                <w:b w:val="0"/>
                <w:bCs w:val="0"/>
                <w:kern w:val="0"/>
                <w:sz w:val="24"/>
                <w:szCs w:val="24"/>
                <w:lang w:val="uk-UA" w:eastAsia="en-US"/>
              </w:rPr>
              <w:t xml:space="preserve"> адміністрація</w:t>
            </w:r>
          </w:p>
          <w:p w:rsidR="00FD6D4E" w:rsidRPr="00095E41" w:rsidRDefault="00FD6D4E" w:rsidP="008C7972">
            <w:pPr>
              <w:pStyle w:val="1"/>
              <w:shd w:val="clear" w:color="auto" w:fill="FFFFFF" w:themeFill="background1"/>
              <w:spacing w:before="0" w:after="0"/>
              <w:rPr>
                <w:rFonts w:ascii="Times New Roman" w:hAnsi="Times New Roman" w:cs="Times New Roman"/>
                <w:b w:val="0"/>
                <w:sz w:val="24"/>
                <w:szCs w:val="24"/>
                <w:lang w:val="uk-UA"/>
              </w:rPr>
            </w:pPr>
          </w:p>
        </w:tc>
        <w:tc>
          <w:tcPr>
            <w:tcW w:w="5103" w:type="dxa"/>
          </w:tcPr>
          <w:p w:rsidR="00FD6D4E" w:rsidRPr="00095E41" w:rsidRDefault="00FD6D4E" w:rsidP="008C7972">
            <w:pPr>
              <w:pStyle w:val="a4"/>
              <w:shd w:val="clear" w:color="auto" w:fill="FFFFFF" w:themeFill="background1"/>
              <w:spacing w:before="0" w:beforeAutospacing="0" w:after="0" w:afterAutospacing="0"/>
              <w:jc w:val="both"/>
              <w:rPr>
                <w:lang w:val="uk-UA"/>
              </w:rPr>
            </w:pPr>
            <w:r w:rsidRPr="00095E41">
              <w:rPr>
                <w:lang w:val="uk-UA"/>
              </w:rPr>
              <w:t>З метою економії витрат на паливно-енергетичні ресурси, а саме: газ природний та електрична енергія, перейти від традиційних джерел енергії до альтернативних, які екологічно менш небезпечні. Передусім це теплова, світова енергія Сонця.</w:t>
            </w:r>
          </w:p>
          <w:p w:rsidR="00FD6D4E" w:rsidRPr="00095E41" w:rsidRDefault="00FD6D4E" w:rsidP="008C7972">
            <w:pPr>
              <w:pStyle w:val="a4"/>
              <w:shd w:val="clear" w:color="auto" w:fill="FFFFFF" w:themeFill="background1"/>
              <w:spacing w:before="0" w:beforeAutospacing="0" w:after="0" w:afterAutospacing="0"/>
              <w:jc w:val="both"/>
              <w:rPr>
                <w:lang w:val="uk-UA"/>
              </w:rPr>
            </w:pPr>
            <w:r w:rsidRPr="00095E41">
              <w:rPr>
                <w:lang w:val="uk-UA"/>
              </w:rPr>
              <w:t xml:space="preserve">Встановлення </w:t>
            </w:r>
            <w:r w:rsidRPr="00095E41">
              <w:t> </w:t>
            </w:r>
            <w:r w:rsidRPr="00095E41">
              <w:rPr>
                <w:lang w:val="uk-UA"/>
              </w:rPr>
              <w:t xml:space="preserve">на прилеглій території та дахах обладнання для уловлення сонячної енергії для </w:t>
            </w:r>
            <w:proofErr w:type="spellStart"/>
            <w:r w:rsidRPr="00095E41">
              <w:rPr>
                <w:lang w:val="uk-UA"/>
              </w:rPr>
              <w:t>мінігеліостанцій</w:t>
            </w:r>
            <w:proofErr w:type="spellEnd"/>
            <w:r w:rsidRPr="00095E41">
              <w:t> </w:t>
            </w:r>
            <w:r w:rsidRPr="00095E41">
              <w:rPr>
                <w:lang w:val="uk-UA"/>
              </w:rPr>
              <w:t>- перетворювачів сонячної енергії з ціллю:</w:t>
            </w:r>
          </w:p>
          <w:p w:rsidR="00FD6D4E" w:rsidRPr="00095E41" w:rsidRDefault="00FD6D4E" w:rsidP="008C7972">
            <w:pPr>
              <w:pStyle w:val="a4"/>
              <w:shd w:val="clear" w:color="auto" w:fill="FFFFFF" w:themeFill="background1"/>
              <w:spacing w:before="0" w:beforeAutospacing="0" w:after="0" w:afterAutospacing="0"/>
              <w:jc w:val="both"/>
              <w:rPr>
                <w:lang w:val="uk-UA"/>
              </w:rPr>
            </w:pPr>
            <w:r w:rsidRPr="00095E41">
              <w:rPr>
                <w:lang w:val="uk-UA"/>
              </w:rPr>
              <w:t>використання енергії рідини, нагрітої сонячними променями, для обігріву приміщень комунальних закладів прямого фотоелектричного перетворення сонячної енергії в електричний струм</w:t>
            </w:r>
          </w:p>
        </w:tc>
      </w:tr>
      <w:tr w:rsidR="00FD6D4E" w:rsidRPr="00095E41" w:rsidTr="00671CF1">
        <w:tc>
          <w:tcPr>
            <w:tcW w:w="638" w:type="dxa"/>
            <w:vMerge/>
            <w:vAlign w:val="center"/>
          </w:tcPr>
          <w:p w:rsidR="00FD6D4E" w:rsidRPr="00095E41" w:rsidRDefault="00FD6D4E" w:rsidP="0035290B">
            <w:pPr>
              <w:jc w:val="center"/>
              <w:rPr>
                <w:rFonts w:ascii="Times New Roman" w:hAnsi="Times New Roman" w:cs="Times New Roman"/>
                <w:sz w:val="24"/>
                <w:szCs w:val="24"/>
              </w:rPr>
            </w:pPr>
          </w:p>
        </w:tc>
        <w:tc>
          <w:tcPr>
            <w:tcW w:w="4253" w:type="dxa"/>
            <w:vMerge/>
          </w:tcPr>
          <w:p w:rsidR="00FD6D4E" w:rsidRPr="00095E41" w:rsidRDefault="00FD6D4E" w:rsidP="008C7972">
            <w:pPr>
              <w:pStyle w:val="1"/>
              <w:shd w:val="clear" w:color="auto" w:fill="FFFFFF" w:themeFill="background1"/>
              <w:spacing w:before="0" w:after="0"/>
              <w:jc w:val="center"/>
              <w:outlineLvl w:val="0"/>
              <w:rPr>
                <w:rFonts w:ascii="Times New Roman" w:eastAsiaTheme="minorHAnsi" w:hAnsi="Times New Roman" w:cs="Times New Roman"/>
                <w:b w:val="0"/>
                <w:bCs w:val="0"/>
                <w:kern w:val="0"/>
                <w:sz w:val="24"/>
                <w:szCs w:val="24"/>
                <w:lang w:val="uk-UA" w:eastAsia="en-US"/>
              </w:rPr>
            </w:pPr>
          </w:p>
        </w:tc>
        <w:tc>
          <w:tcPr>
            <w:tcW w:w="5103" w:type="dxa"/>
          </w:tcPr>
          <w:p w:rsidR="00FD6D4E" w:rsidRPr="00095E41" w:rsidRDefault="00FD6D4E" w:rsidP="008C7972">
            <w:pPr>
              <w:pStyle w:val="a4"/>
              <w:shd w:val="clear" w:color="auto" w:fill="FFFFFF" w:themeFill="background1"/>
              <w:spacing w:before="0" w:beforeAutospacing="0" w:after="0" w:afterAutospacing="0"/>
              <w:jc w:val="both"/>
              <w:rPr>
                <w:lang w:val="uk-UA"/>
              </w:rPr>
            </w:pPr>
            <w:r w:rsidRPr="00095E41">
              <w:rPr>
                <w:lang w:val="uk-UA"/>
              </w:rPr>
              <w:t>З метою збереження здоров’я учнів та убезпечення дітей від небажаних захворювань, які розповсюджуються з допомогою води встановити водоочисне обладнання у освітніх закладах району</w:t>
            </w:r>
          </w:p>
        </w:tc>
      </w:tr>
      <w:tr w:rsidR="00694B74" w:rsidRPr="00095E41" w:rsidTr="005E46E2">
        <w:tc>
          <w:tcPr>
            <w:tcW w:w="638" w:type="dxa"/>
            <w:vAlign w:val="center"/>
          </w:tcPr>
          <w:p w:rsidR="00214CEB"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19</w:t>
            </w:r>
          </w:p>
        </w:tc>
        <w:tc>
          <w:tcPr>
            <w:tcW w:w="4253" w:type="dxa"/>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lang w:val="uk-UA"/>
              </w:rPr>
              <w:t>Павлоградська</w:t>
            </w:r>
            <w:proofErr w:type="spellEnd"/>
            <w:r w:rsidRPr="00095E41">
              <w:rPr>
                <w:rFonts w:ascii="Times New Roman" w:hAnsi="Times New Roman" w:cs="Times New Roman"/>
                <w:b w:val="0"/>
                <w:sz w:val="24"/>
                <w:szCs w:val="24"/>
                <w:lang w:val="uk-UA"/>
              </w:rPr>
              <w:t xml:space="preserve"> районна державна адміністрація</w:t>
            </w: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Відсутність ефективної системи видалення відходів та об’єктів поводження з відходами, які відповідають сучасним екологічним та санітарним нормам.</w:t>
            </w:r>
          </w:p>
        </w:tc>
      </w:tr>
      <w:tr w:rsidR="00694B74" w:rsidRPr="00095E41" w:rsidTr="005E46E2">
        <w:tc>
          <w:tcPr>
            <w:tcW w:w="638" w:type="dxa"/>
            <w:vMerge w:val="restart"/>
            <w:vAlign w:val="center"/>
          </w:tcPr>
          <w:p w:rsidR="00214CEB"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20</w:t>
            </w:r>
          </w:p>
        </w:tc>
        <w:tc>
          <w:tcPr>
            <w:tcW w:w="4253" w:type="dxa"/>
            <w:vMerge w:val="restart"/>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lang w:val="uk-UA"/>
              </w:rPr>
              <w:t>Синельниківська</w:t>
            </w:r>
            <w:proofErr w:type="spellEnd"/>
            <w:r w:rsidRPr="00095E41">
              <w:rPr>
                <w:rFonts w:ascii="Times New Roman" w:hAnsi="Times New Roman" w:cs="Times New Roman"/>
                <w:b w:val="0"/>
                <w:sz w:val="24"/>
                <w:szCs w:val="24"/>
                <w:lang w:val="uk-UA"/>
              </w:rPr>
              <w:t xml:space="preserve"> районна державна адміністрація</w:t>
            </w: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proofErr w:type="spellStart"/>
            <w:r w:rsidRPr="00095E41">
              <w:rPr>
                <w:rFonts w:ascii="Times New Roman" w:hAnsi="Times New Roman" w:cs="Times New Roman"/>
                <w:sz w:val="24"/>
                <w:szCs w:val="24"/>
              </w:rPr>
              <w:t>Енергомодернізація</w:t>
            </w:r>
            <w:proofErr w:type="spellEnd"/>
            <w:r w:rsidRPr="00095E41">
              <w:rPr>
                <w:rFonts w:ascii="Times New Roman" w:hAnsi="Times New Roman" w:cs="Times New Roman"/>
                <w:sz w:val="24"/>
                <w:szCs w:val="24"/>
              </w:rPr>
              <w:t xml:space="preserve"> будівель, заміщення та/або скорочення споживання природного газу</w:t>
            </w:r>
          </w:p>
        </w:tc>
      </w:tr>
      <w:tr w:rsidR="00694B74" w:rsidRPr="00095E41" w:rsidTr="005E46E2">
        <w:tc>
          <w:tcPr>
            <w:tcW w:w="638" w:type="dxa"/>
            <w:vMerge/>
            <w:vAlign w:val="center"/>
          </w:tcPr>
          <w:p w:rsidR="00214CEB" w:rsidRPr="00095E41" w:rsidRDefault="00214CEB" w:rsidP="0035290B">
            <w:pPr>
              <w:jc w:val="center"/>
              <w:rPr>
                <w:rFonts w:ascii="Times New Roman" w:hAnsi="Times New Roman" w:cs="Times New Roman"/>
                <w:sz w:val="24"/>
                <w:szCs w:val="24"/>
              </w:rPr>
            </w:pPr>
          </w:p>
        </w:tc>
        <w:tc>
          <w:tcPr>
            <w:tcW w:w="4253" w:type="dxa"/>
            <w:vMerge/>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Покращення стану доріг</w:t>
            </w:r>
          </w:p>
        </w:tc>
      </w:tr>
      <w:tr w:rsidR="00694B74" w:rsidRPr="00095E41" w:rsidTr="005E46E2">
        <w:tc>
          <w:tcPr>
            <w:tcW w:w="638" w:type="dxa"/>
            <w:vMerge/>
            <w:vAlign w:val="center"/>
          </w:tcPr>
          <w:p w:rsidR="00214CEB" w:rsidRPr="00095E41" w:rsidRDefault="00214CEB" w:rsidP="0035290B">
            <w:pPr>
              <w:jc w:val="center"/>
              <w:rPr>
                <w:rFonts w:ascii="Times New Roman" w:hAnsi="Times New Roman" w:cs="Times New Roman"/>
                <w:sz w:val="24"/>
                <w:szCs w:val="24"/>
              </w:rPr>
            </w:pPr>
          </w:p>
        </w:tc>
        <w:tc>
          <w:tcPr>
            <w:tcW w:w="4253" w:type="dxa"/>
            <w:vMerge/>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Модернізація та будівництво водопровідних, каналізаційних мереж</w:t>
            </w:r>
          </w:p>
        </w:tc>
      </w:tr>
      <w:tr w:rsidR="00694B74" w:rsidRPr="00095E41" w:rsidTr="005E46E2">
        <w:tc>
          <w:tcPr>
            <w:tcW w:w="638" w:type="dxa"/>
            <w:vMerge/>
            <w:vAlign w:val="center"/>
          </w:tcPr>
          <w:p w:rsidR="00214CEB" w:rsidRPr="00095E41" w:rsidRDefault="00214CEB" w:rsidP="0035290B">
            <w:pPr>
              <w:jc w:val="center"/>
              <w:rPr>
                <w:rFonts w:ascii="Times New Roman" w:hAnsi="Times New Roman" w:cs="Times New Roman"/>
                <w:sz w:val="24"/>
                <w:szCs w:val="24"/>
              </w:rPr>
            </w:pPr>
          </w:p>
        </w:tc>
        <w:tc>
          <w:tcPr>
            <w:tcW w:w="4253" w:type="dxa"/>
            <w:vMerge/>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Технологічне оновлення та розвиток агропромислового комплексу</w:t>
            </w:r>
          </w:p>
        </w:tc>
      </w:tr>
      <w:tr w:rsidR="00694B74" w:rsidRPr="00095E41" w:rsidTr="005E46E2">
        <w:tc>
          <w:tcPr>
            <w:tcW w:w="638" w:type="dxa"/>
            <w:vAlign w:val="center"/>
          </w:tcPr>
          <w:p w:rsidR="00214CEB"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21</w:t>
            </w:r>
          </w:p>
        </w:tc>
        <w:tc>
          <w:tcPr>
            <w:tcW w:w="4253" w:type="dxa"/>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rPr>
              <w:t>Софіївська</w:t>
            </w:r>
            <w:proofErr w:type="spellEnd"/>
            <w:r w:rsidRPr="00095E41">
              <w:rPr>
                <w:rFonts w:ascii="Times New Roman" w:hAnsi="Times New Roman" w:cs="Times New Roman"/>
                <w:b w:val="0"/>
                <w:sz w:val="24"/>
                <w:szCs w:val="24"/>
              </w:rPr>
              <w:t xml:space="preserve"> </w:t>
            </w:r>
            <w:proofErr w:type="spellStart"/>
            <w:r w:rsidRPr="00095E41">
              <w:rPr>
                <w:rFonts w:ascii="Times New Roman" w:hAnsi="Times New Roman" w:cs="Times New Roman"/>
                <w:b w:val="0"/>
                <w:sz w:val="24"/>
                <w:szCs w:val="24"/>
              </w:rPr>
              <w:t>райдержадміністрація</w:t>
            </w:r>
            <w:proofErr w:type="spellEnd"/>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 xml:space="preserve">Установлення станцій доочищення питної води для </w:t>
            </w:r>
            <w:proofErr w:type="spellStart"/>
            <w:r w:rsidRPr="00095E41">
              <w:rPr>
                <w:rFonts w:ascii="Times New Roman" w:hAnsi="Times New Roman" w:cs="Times New Roman"/>
                <w:sz w:val="24"/>
                <w:szCs w:val="24"/>
              </w:rPr>
              <w:t>водозабезпечення</w:t>
            </w:r>
            <w:proofErr w:type="spellEnd"/>
            <w:r w:rsidRPr="00095E41">
              <w:rPr>
                <w:rFonts w:ascii="Times New Roman" w:hAnsi="Times New Roman" w:cs="Times New Roman"/>
                <w:sz w:val="24"/>
                <w:szCs w:val="24"/>
              </w:rPr>
              <w:t xml:space="preserve"> дошкільних, шкільних і лікувальних закладів</w:t>
            </w:r>
          </w:p>
        </w:tc>
      </w:tr>
      <w:tr w:rsidR="00694B74" w:rsidRPr="00095E41" w:rsidTr="005E46E2">
        <w:tc>
          <w:tcPr>
            <w:tcW w:w="638" w:type="dxa"/>
            <w:vAlign w:val="center"/>
          </w:tcPr>
          <w:p w:rsidR="00214CEB"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22</w:t>
            </w:r>
          </w:p>
        </w:tc>
        <w:tc>
          <w:tcPr>
            <w:tcW w:w="4253" w:type="dxa"/>
          </w:tcPr>
          <w:p w:rsidR="00214CEB" w:rsidRPr="00095E41" w:rsidRDefault="00214CEB" w:rsidP="008C7972">
            <w:pPr>
              <w:jc w:val="center"/>
              <w:rPr>
                <w:rFonts w:ascii="Times New Roman" w:hAnsi="Times New Roman" w:cs="Times New Roman"/>
                <w:sz w:val="24"/>
                <w:szCs w:val="24"/>
              </w:rPr>
            </w:pPr>
            <w:r w:rsidRPr="00095E41">
              <w:rPr>
                <w:rFonts w:ascii="Times New Roman" w:hAnsi="Times New Roman" w:cs="Times New Roman"/>
                <w:sz w:val="24"/>
                <w:szCs w:val="24"/>
              </w:rPr>
              <w:t>Покровський район</w:t>
            </w:r>
          </w:p>
          <w:p w:rsidR="00214CEB" w:rsidRPr="00095E41" w:rsidRDefault="00214CEB" w:rsidP="008C7972">
            <w:pPr>
              <w:jc w:val="center"/>
              <w:rPr>
                <w:rFonts w:ascii="Times New Roman" w:hAnsi="Times New Roman" w:cs="Times New Roman"/>
                <w:sz w:val="24"/>
                <w:szCs w:val="24"/>
              </w:rPr>
            </w:pPr>
            <w:proofErr w:type="spellStart"/>
            <w:r w:rsidRPr="00095E41">
              <w:rPr>
                <w:rFonts w:ascii="Times New Roman" w:hAnsi="Times New Roman" w:cs="Times New Roman"/>
                <w:sz w:val="24"/>
                <w:szCs w:val="24"/>
              </w:rPr>
              <w:t>Великомихайлівська</w:t>
            </w:r>
            <w:proofErr w:type="spellEnd"/>
            <w:r w:rsidRPr="00095E41">
              <w:rPr>
                <w:rFonts w:ascii="Times New Roman" w:hAnsi="Times New Roman" w:cs="Times New Roman"/>
                <w:sz w:val="24"/>
                <w:szCs w:val="24"/>
              </w:rPr>
              <w:t xml:space="preserve"> сільська рада</w:t>
            </w:r>
          </w:p>
        </w:tc>
        <w:tc>
          <w:tcPr>
            <w:tcW w:w="5103" w:type="dxa"/>
          </w:tcPr>
          <w:p w:rsidR="00214CEB" w:rsidRPr="00095E41" w:rsidRDefault="00214CEB" w:rsidP="008C7972">
            <w:pPr>
              <w:jc w:val="both"/>
              <w:rPr>
                <w:rFonts w:ascii="Times New Roman" w:hAnsi="Times New Roman" w:cs="Times New Roman"/>
                <w:sz w:val="24"/>
                <w:szCs w:val="24"/>
              </w:rPr>
            </w:pPr>
            <w:r w:rsidRPr="00095E41">
              <w:rPr>
                <w:rFonts w:ascii="Times New Roman" w:hAnsi="Times New Roman" w:cs="Times New Roman"/>
                <w:sz w:val="24"/>
                <w:szCs w:val="24"/>
              </w:rPr>
              <w:t>Незадовільний стан  доріг  в населених пунктах сільської ради</w:t>
            </w:r>
          </w:p>
        </w:tc>
      </w:tr>
      <w:tr w:rsidR="00694B74" w:rsidRPr="00095E41" w:rsidTr="005E46E2">
        <w:tc>
          <w:tcPr>
            <w:tcW w:w="638" w:type="dxa"/>
            <w:vAlign w:val="center"/>
          </w:tcPr>
          <w:p w:rsidR="00214CEB"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23</w:t>
            </w:r>
          </w:p>
        </w:tc>
        <w:tc>
          <w:tcPr>
            <w:tcW w:w="4253" w:type="dxa"/>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lang w:val="uk-UA"/>
              </w:rPr>
              <w:t>Широківський</w:t>
            </w:r>
            <w:proofErr w:type="spellEnd"/>
            <w:r w:rsidRPr="00095E41">
              <w:rPr>
                <w:rFonts w:ascii="Times New Roman" w:hAnsi="Times New Roman" w:cs="Times New Roman"/>
                <w:b w:val="0"/>
                <w:sz w:val="24"/>
                <w:szCs w:val="24"/>
                <w:lang w:val="uk-UA"/>
              </w:rPr>
              <w:t xml:space="preserve"> район</w:t>
            </w:r>
          </w:p>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rPr>
              <w:t>Карпівська</w:t>
            </w:r>
            <w:proofErr w:type="spellEnd"/>
            <w:r w:rsidRPr="00095E41">
              <w:rPr>
                <w:rFonts w:ascii="Times New Roman" w:hAnsi="Times New Roman" w:cs="Times New Roman"/>
                <w:b w:val="0"/>
                <w:sz w:val="24"/>
                <w:szCs w:val="24"/>
              </w:rPr>
              <w:t xml:space="preserve"> </w:t>
            </w:r>
            <w:proofErr w:type="spellStart"/>
            <w:r w:rsidRPr="00095E41">
              <w:rPr>
                <w:rFonts w:ascii="Times New Roman" w:hAnsi="Times New Roman" w:cs="Times New Roman"/>
                <w:b w:val="0"/>
                <w:sz w:val="24"/>
                <w:szCs w:val="24"/>
              </w:rPr>
              <w:t>сільська</w:t>
            </w:r>
            <w:proofErr w:type="spellEnd"/>
            <w:r w:rsidRPr="00095E41">
              <w:rPr>
                <w:rFonts w:ascii="Times New Roman" w:hAnsi="Times New Roman" w:cs="Times New Roman"/>
                <w:b w:val="0"/>
                <w:sz w:val="24"/>
                <w:szCs w:val="24"/>
              </w:rPr>
              <w:t xml:space="preserve"> рада</w:t>
            </w:r>
          </w:p>
        </w:tc>
        <w:tc>
          <w:tcPr>
            <w:tcW w:w="5103" w:type="dxa"/>
          </w:tcPr>
          <w:p w:rsidR="00214CEB" w:rsidRPr="00095E41" w:rsidRDefault="00214CEB"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Діяльність ПРАТ «ІНГЗК» створює небезпеку для усіх мешканців </w:t>
            </w:r>
            <w:proofErr w:type="spellStart"/>
            <w:r w:rsidRPr="00095E41">
              <w:rPr>
                <w:rFonts w:ascii="Times New Roman" w:hAnsi="Times New Roman" w:cs="Times New Roman"/>
                <w:sz w:val="24"/>
                <w:szCs w:val="24"/>
              </w:rPr>
              <w:t>Карпівської</w:t>
            </w:r>
            <w:proofErr w:type="spellEnd"/>
            <w:r w:rsidRPr="00095E41">
              <w:rPr>
                <w:rFonts w:ascii="Times New Roman" w:hAnsi="Times New Roman" w:cs="Times New Roman"/>
                <w:sz w:val="24"/>
                <w:szCs w:val="24"/>
              </w:rPr>
              <w:t xml:space="preserve"> сільської ради у зв’язку із забрудненням  поверхневих та підземних вод, повітря, негативним впливом  на рослинний та тваринний світ.</w:t>
            </w:r>
          </w:p>
          <w:p w:rsidR="00214CEB" w:rsidRPr="00095E41" w:rsidRDefault="00214CEB" w:rsidP="008C7972">
            <w:pPr>
              <w:jc w:val="both"/>
              <w:rPr>
                <w:rFonts w:ascii="Times New Roman" w:hAnsi="Times New Roman" w:cs="Times New Roman"/>
                <w:sz w:val="24"/>
                <w:szCs w:val="24"/>
              </w:rPr>
            </w:pPr>
            <w:r w:rsidRPr="00095E41">
              <w:rPr>
                <w:rFonts w:ascii="Times New Roman" w:hAnsi="Times New Roman" w:cs="Times New Roman"/>
                <w:sz w:val="24"/>
                <w:szCs w:val="24"/>
              </w:rPr>
              <w:t>Необхідне наукове визначення розмірів відшкодування  від заподіяної шкоди  населенню, яке проживає на території сільської ради</w:t>
            </w:r>
          </w:p>
        </w:tc>
      </w:tr>
      <w:tr w:rsidR="00694B74" w:rsidRPr="00095E41" w:rsidTr="005E46E2">
        <w:tc>
          <w:tcPr>
            <w:tcW w:w="638" w:type="dxa"/>
            <w:vMerge w:val="restart"/>
            <w:vAlign w:val="center"/>
          </w:tcPr>
          <w:p w:rsidR="00214CEB"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24</w:t>
            </w:r>
          </w:p>
        </w:tc>
        <w:tc>
          <w:tcPr>
            <w:tcW w:w="4253" w:type="dxa"/>
            <w:vMerge w:val="restart"/>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r w:rsidRPr="00095E41">
              <w:rPr>
                <w:rFonts w:ascii="Times New Roman" w:hAnsi="Times New Roman" w:cs="Times New Roman"/>
                <w:b w:val="0"/>
                <w:sz w:val="24"/>
                <w:szCs w:val="24"/>
                <w:lang w:val="uk-UA"/>
              </w:rPr>
              <w:t>Петропавлівський район</w:t>
            </w:r>
          </w:p>
          <w:p w:rsidR="00214CEB" w:rsidRPr="00095E41" w:rsidRDefault="00214CEB" w:rsidP="008C7972">
            <w:pPr>
              <w:jc w:val="center"/>
              <w:rPr>
                <w:rFonts w:ascii="Times New Roman" w:hAnsi="Times New Roman" w:cs="Times New Roman"/>
                <w:sz w:val="24"/>
                <w:szCs w:val="24"/>
                <w:lang w:eastAsia="ru-RU"/>
              </w:rPr>
            </w:pPr>
            <w:r w:rsidRPr="00095E41">
              <w:rPr>
                <w:rFonts w:ascii="Times New Roman" w:hAnsi="Times New Roman" w:cs="Times New Roman"/>
                <w:sz w:val="24"/>
                <w:szCs w:val="24"/>
                <w:lang w:eastAsia="ru-RU"/>
              </w:rPr>
              <w:t>Миколаївська сільська рада</w:t>
            </w: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Питання щодо збирання та знешкодження твердих побутових відходів</w:t>
            </w:r>
          </w:p>
        </w:tc>
      </w:tr>
      <w:tr w:rsidR="00694B74" w:rsidRPr="00095E41" w:rsidTr="005E46E2">
        <w:tc>
          <w:tcPr>
            <w:tcW w:w="638" w:type="dxa"/>
            <w:vMerge/>
            <w:vAlign w:val="center"/>
          </w:tcPr>
          <w:p w:rsidR="00214CEB" w:rsidRPr="00095E41" w:rsidRDefault="00214CEB" w:rsidP="0035290B">
            <w:pPr>
              <w:jc w:val="center"/>
              <w:rPr>
                <w:rFonts w:ascii="Times New Roman" w:hAnsi="Times New Roman" w:cs="Times New Roman"/>
                <w:sz w:val="24"/>
                <w:szCs w:val="24"/>
              </w:rPr>
            </w:pPr>
          </w:p>
        </w:tc>
        <w:tc>
          <w:tcPr>
            <w:tcW w:w="4253" w:type="dxa"/>
            <w:vMerge/>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Розробка програми залучення інвестицій в економіку громади</w:t>
            </w:r>
          </w:p>
        </w:tc>
      </w:tr>
      <w:tr w:rsidR="00694B74" w:rsidRPr="00095E41" w:rsidTr="005E46E2">
        <w:tc>
          <w:tcPr>
            <w:tcW w:w="638" w:type="dxa"/>
            <w:vMerge/>
            <w:vAlign w:val="center"/>
          </w:tcPr>
          <w:p w:rsidR="00214CEB" w:rsidRPr="00095E41" w:rsidRDefault="00214CEB" w:rsidP="0035290B">
            <w:pPr>
              <w:jc w:val="center"/>
              <w:rPr>
                <w:rFonts w:ascii="Times New Roman" w:hAnsi="Times New Roman" w:cs="Times New Roman"/>
                <w:sz w:val="24"/>
                <w:szCs w:val="24"/>
              </w:rPr>
            </w:pPr>
          </w:p>
        </w:tc>
        <w:tc>
          <w:tcPr>
            <w:tcW w:w="4253" w:type="dxa"/>
            <w:vMerge/>
          </w:tcPr>
          <w:p w:rsidR="00214CEB" w:rsidRPr="00095E41" w:rsidRDefault="00214CEB"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214CEB" w:rsidRPr="00095E41" w:rsidRDefault="00214CEB"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Розробка проекту водовідведення під час паводків</w:t>
            </w:r>
          </w:p>
        </w:tc>
      </w:tr>
      <w:tr w:rsidR="00694B74" w:rsidRPr="00095E41" w:rsidTr="005E46E2">
        <w:tc>
          <w:tcPr>
            <w:tcW w:w="638" w:type="dxa"/>
            <w:vMerge w:val="restart"/>
            <w:vAlign w:val="center"/>
          </w:tcPr>
          <w:p w:rsidR="005E46E2"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25</w:t>
            </w:r>
          </w:p>
        </w:tc>
        <w:tc>
          <w:tcPr>
            <w:tcW w:w="4253" w:type="dxa"/>
            <w:vMerge w:val="restart"/>
          </w:tcPr>
          <w:p w:rsidR="005E46E2" w:rsidRPr="00095E41" w:rsidRDefault="005E46E2" w:rsidP="008C7972">
            <w:pPr>
              <w:pStyle w:val="2"/>
              <w:spacing w:before="0"/>
              <w:jc w:val="center"/>
              <w:outlineLvl w:val="1"/>
              <w:rPr>
                <w:rFonts w:ascii="Times New Roman" w:hAnsi="Times New Roman" w:cs="Times New Roman"/>
                <w:color w:val="auto"/>
                <w:sz w:val="24"/>
                <w:szCs w:val="24"/>
              </w:rPr>
            </w:pPr>
            <w:r w:rsidRPr="00095E41">
              <w:rPr>
                <w:rFonts w:ascii="Times New Roman" w:hAnsi="Times New Roman" w:cs="Times New Roman"/>
                <w:color w:val="auto"/>
                <w:sz w:val="24"/>
                <w:szCs w:val="24"/>
              </w:rPr>
              <w:t>Павлоградський район</w:t>
            </w:r>
          </w:p>
          <w:p w:rsidR="005E46E2" w:rsidRPr="00095E41" w:rsidRDefault="005E46E2" w:rsidP="008C7972">
            <w:pPr>
              <w:jc w:val="center"/>
              <w:rPr>
                <w:rFonts w:ascii="Times New Roman" w:hAnsi="Times New Roman" w:cs="Times New Roman"/>
                <w:sz w:val="24"/>
                <w:szCs w:val="24"/>
              </w:rPr>
            </w:pPr>
            <w:r w:rsidRPr="00095E41">
              <w:rPr>
                <w:rFonts w:ascii="Times New Roman" w:hAnsi="Times New Roman" w:cs="Times New Roman"/>
                <w:sz w:val="24"/>
                <w:szCs w:val="24"/>
              </w:rPr>
              <w:t>Троїцька сільська рада</w:t>
            </w:r>
          </w:p>
        </w:tc>
        <w:tc>
          <w:tcPr>
            <w:tcW w:w="5103" w:type="dxa"/>
          </w:tcPr>
          <w:p w:rsidR="005E46E2" w:rsidRPr="00095E41" w:rsidRDefault="005E46E2"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 xml:space="preserve">Будівництво Троїцької комунальної сонячної електростанції для підвищення енергоефективності, енергозбереження та </w:t>
            </w:r>
            <w:r w:rsidRPr="00095E41">
              <w:rPr>
                <w:rFonts w:ascii="Times New Roman" w:hAnsi="Times New Roman" w:cs="Times New Roman"/>
                <w:sz w:val="24"/>
                <w:szCs w:val="24"/>
              </w:rPr>
              <w:lastRenderedPageBreak/>
              <w:t xml:space="preserve">розвитку відновлювальної енергетики Дніпропетровської області в с. </w:t>
            </w:r>
            <w:proofErr w:type="spellStart"/>
            <w:r w:rsidRPr="00095E41">
              <w:rPr>
                <w:rFonts w:ascii="Times New Roman" w:hAnsi="Times New Roman" w:cs="Times New Roman"/>
                <w:sz w:val="24"/>
                <w:szCs w:val="24"/>
              </w:rPr>
              <w:t>Привовчанське</w:t>
            </w:r>
            <w:proofErr w:type="spellEnd"/>
            <w:r w:rsidRPr="00095E41">
              <w:rPr>
                <w:rFonts w:ascii="Times New Roman" w:hAnsi="Times New Roman" w:cs="Times New Roman"/>
                <w:bCs/>
                <w:sz w:val="24"/>
                <w:szCs w:val="24"/>
              </w:rPr>
              <w:t xml:space="preserve"> </w:t>
            </w:r>
            <w:proofErr w:type="spellStart"/>
            <w:r w:rsidRPr="00095E41">
              <w:rPr>
                <w:rFonts w:ascii="Times New Roman" w:hAnsi="Times New Roman" w:cs="Times New Roman"/>
                <w:bCs/>
                <w:sz w:val="24"/>
                <w:szCs w:val="24"/>
              </w:rPr>
              <w:t>Павлоградського</w:t>
            </w:r>
            <w:proofErr w:type="spellEnd"/>
            <w:r w:rsidRPr="00095E41">
              <w:rPr>
                <w:rFonts w:ascii="Times New Roman" w:hAnsi="Times New Roman" w:cs="Times New Roman"/>
                <w:bCs/>
                <w:sz w:val="24"/>
                <w:szCs w:val="24"/>
              </w:rPr>
              <w:t xml:space="preserve"> району Дніпропетровської області</w:t>
            </w:r>
          </w:p>
        </w:tc>
      </w:tr>
      <w:tr w:rsidR="00694B74" w:rsidRPr="00095E41" w:rsidTr="005E46E2">
        <w:tc>
          <w:tcPr>
            <w:tcW w:w="638" w:type="dxa"/>
            <w:vMerge/>
            <w:vAlign w:val="center"/>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2"/>
              <w:spacing w:before="0"/>
              <w:jc w:val="center"/>
              <w:outlineLvl w:val="1"/>
              <w:rPr>
                <w:rFonts w:ascii="Times New Roman" w:hAnsi="Times New Roman" w:cs="Times New Roman"/>
                <w:color w:val="auto"/>
                <w:sz w:val="24"/>
                <w:szCs w:val="24"/>
              </w:rPr>
            </w:pPr>
          </w:p>
        </w:tc>
        <w:tc>
          <w:tcPr>
            <w:tcW w:w="5103" w:type="dxa"/>
          </w:tcPr>
          <w:p w:rsidR="005E46E2" w:rsidRPr="00095E41" w:rsidRDefault="005E46E2"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Реконструкція газової котельні Троїцької ЗШ І-ІІІ ступенів шляхом встановлення парових котлів</w:t>
            </w:r>
          </w:p>
        </w:tc>
      </w:tr>
      <w:tr w:rsidR="00694B74" w:rsidRPr="00095E41" w:rsidTr="005E46E2">
        <w:tc>
          <w:tcPr>
            <w:tcW w:w="638" w:type="dxa"/>
            <w:vMerge/>
            <w:vAlign w:val="center"/>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2"/>
              <w:spacing w:before="0"/>
              <w:jc w:val="center"/>
              <w:outlineLvl w:val="1"/>
              <w:rPr>
                <w:rFonts w:ascii="Times New Roman" w:hAnsi="Times New Roman" w:cs="Times New Roman"/>
                <w:color w:val="auto"/>
                <w:sz w:val="24"/>
                <w:szCs w:val="24"/>
              </w:rPr>
            </w:pPr>
          </w:p>
        </w:tc>
        <w:tc>
          <w:tcPr>
            <w:tcW w:w="5103" w:type="dxa"/>
          </w:tcPr>
          <w:p w:rsidR="005E46E2" w:rsidRPr="00095E41" w:rsidRDefault="005E46E2" w:rsidP="008C7972">
            <w:pPr>
              <w:tabs>
                <w:tab w:val="left" w:pos="840"/>
              </w:tabs>
              <w:jc w:val="both"/>
              <w:rPr>
                <w:rFonts w:ascii="Times New Roman" w:hAnsi="Times New Roman" w:cs="Times New Roman"/>
                <w:sz w:val="24"/>
                <w:szCs w:val="24"/>
              </w:rPr>
            </w:pPr>
            <w:r w:rsidRPr="00095E41">
              <w:rPr>
                <w:rFonts w:ascii="Times New Roman" w:hAnsi="Times New Roman" w:cs="Times New Roman"/>
                <w:sz w:val="24"/>
                <w:szCs w:val="24"/>
              </w:rPr>
              <w:t xml:space="preserve">Реконструкція газової котельні шляхом встановлення котлів на альтернативному виді палива  в </w:t>
            </w:r>
            <w:proofErr w:type="spellStart"/>
            <w:r w:rsidRPr="00095E41">
              <w:rPr>
                <w:rFonts w:ascii="Times New Roman" w:hAnsi="Times New Roman" w:cs="Times New Roman"/>
                <w:sz w:val="24"/>
                <w:szCs w:val="24"/>
              </w:rPr>
              <w:t>Привовчанській</w:t>
            </w:r>
            <w:proofErr w:type="spellEnd"/>
            <w:r w:rsidRPr="00095E41">
              <w:rPr>
                <w:rFonts w:ascii="Times New Roman" w:hAnsi="Times New Roman" w:cs="Times New Roman"/>
                <w:sz w:val="24"/>
                <w:szCs w:val="24"/>
              </w:rPr>
              <w:t xml:space="preserve"> ЗШ І-ІІІ</w:t>
            </w:r>
          </w:p>
        </w:tc>
      </w:tr>
      <w:tr w:rsidR="00694B74" w:rsidRPr="00095E41" w:rsidTr="005E46E2">
        <w:tc>
          <w:tcPr>
            <w:tcW w:w="638" w:type="dxa"/>
            <w:vMerge/>
            <w:vAlign w:val="center"/>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2"/>
              <w:spacing w:before="0"/>
              <w:jc w:val="center"/>
              <w:outlineLvl w:val="1"/>
              <w:rPr>
                <w:rFonts w:ascii="Times New Roman" w:hAnsi="Times New Roman" w:cs="Times New Roman"/>
                <w:color w:val="auto"/>
                <w:sz w:val="24"/>
                <w:szCs w:val="24"/>
              </w:rPr>
            </w:pPr>
          </w:p>
        </w:tc>
        <w:tc>
          <w:tcPr>
            <w:tcW w:w="5103" w:type="dxa"/>
          </w:tcPr>
          <w:p w:rsidR="005E46E2" w:rsidRPr="00095E41" w:rsidRDefault="005E46E2" w:rsidP="008C7972">
            <w:pPr>
              <w:tabs>
                <w:tab w:val="left" w:pos="840"/>
              </w:tabs>
              <w:jc w:val="both"/>
              <w:rPr>
                <w:rFonts w:ascii="Times New Roman" w:hAnsi="Times New Roman" w:cs="Times New Roman"/>
                <w:sz w:val="24"/>
                <w:szCs w:val="24"/>
                <w:shd w:val="clear" w:color="auto" w:fill="FFFFFF"/>
              </w:rPr>
            </w:pPr>
            <w:r w:rsidRPr="00095E41">
              <w:rPr>
                <w:rFonts w:ascii="Times New Roman" w:hAnsi="Times New Roman" w:cs="Times New Roman"/>
                <w:sz w:val="24"/>
                <w:szCs w:val="24"/>
                <w:shd w:val="clear" w:color="auto" w:fill="FFFFFF"/>
              </w:rPr>
              <w:t>Встановлення фотоелектричної мережевої станції</w:t>
            </w:r>
          </w:p>
          <w:p w:rsidR="005E46E2" w:rsidRPr="00095E41" w:rsidRDefault="005E46E2" w:rsidP="008C7972">
            <w:pPr>
              <w:tabs>
                <w:tab w:val="left" w:pos="840"/>
              </w:tabs>
              <w:jc w:val="both"/>
              <w:rPr>
                <w:rFonts w:ascii="Times New Roman" w:hAnsi="Times New Roman" w:cs="Times New Roman"/>
                <w:sz w:val="24"/>
                <w:szCs w:val="24"/>
              </w:rPr>
            </w:pPr>
          </w:p>
        </w:tc>
      </w:tr>
      <w:tr w:rsidR="00694B74" w:rsidRPr="00095E41" w:rsidTr="005E46E2">
        <w:tc>
          <w:tcPr>
            <w:tcW w:w="638" w:type="dxa"/>
            <w:vMerge/>
            <w:vAlign w:val="center"/>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2"/>
              <w:spacing w:before="0"/>
              <w:jc w:val="center"/>
              <w:outlineLvl w:val="1"/>
              <w:rPr>
                <w:rFonts w:ascii="Times New Roman" w:hAnsi="Times New Roman" w:cs="Times New Roman"/>
                <w:color w:val="auto"/>
                <w:sz w:val="24"/>
                <w:szCs w:val="24"/>
              </w:rPr>
            </w:pPr>
          </w:p>
        </w:tc>
        <w:tc>
          <w:tcPr>
            <w:tcW w:w="5103" w:type="dxa"/>
          </w:tcPr>
          <w:p w:rsidR="005E46E2" w:rsidRPr="00095E41" w:rsidRDefault="005E46E2" w:rsidP="008C7972">
            <w:pPr>
              <w:tabs>
                <w:tab w:val="left" w:pos="840"/>
              </w:tabs>
              <w:jc w:val="both"/>
              <w:rPr>
                <w:rFonts w:ascii="Times New Roman" w:hAnsi="Times New Roman" w:cs="Times New Roman"/>
                <w:sz w:val="24"/>
                <w:szCs w:val="24"/>
                <w:shd w:val="clear" w:color="auto" w:fill="FFFFFF"/>
              </w:rPr>
            </w:pPr>
            <w:r w:rsidRPr="00095E41">
              <w:rPr>
                <w:rFonts w:ascii="Times New Roman" w:hAnsi="Times New Roman" w:cs="Times New Roman"/>
                <w:bCs/>
                <w:sz w:val="24"/>
                <w:szCs w:val="24"/>
              </w:rPr>
              <w:t>Будів</w:t>
            </w:r>
            <w:r w:rsidR="00694B74" w:rsidRPr="00095E41">
              <w:rPr>
                <w:rFonts w:ascii="Times New Roman" w:hAnsi="Times New Roman" w:cs="Times New Roman"/>
                <w:bCs/>
                <w:sz w:val="24"/>
                <w:szCs w:val="24"/>
              </w:rPr>
              <w:t xml:space="preserve">ництво системи водопостачання в             </w:t>
            </w:r>
            <w:r w:rsidRPr="00095E41">
              <w:rPr>
                <w:rFonts w:ascii="Times New Roman" w:hAnsi="Times New Roman" w:cs="Times New Roman"/>
                <w:bCs/>
                <w:sz w:val="24"/>
                <w:szCs w:val="24"/>
              </w:rPr>
              <w:t xml:space="preserve">с. </w:t>
            </w:r>
            <w:proofErr w:type="spellStart"/>
            <w:r w:rsidRPr="00095E41">
              <w:rPr>
                <w:rFonts w:ascii="Times New Roman" w:hAnsi="Times New Roman" w:cs="Times New Roman"/>
                <w:bCs/>
                <w:sz w:val="24"/>
                <w:szCs w:val="24"/>
              </w:rPr>
              <w:t>Малоолександрівка</w:t>
            </w:r>
            <w:proofErr w:type="spellEnd"/>
            <w:r w:rsidRPr="00095E41">
              <w:rPr>
                <w:rFonts w:ascii="Times New Roman" w:hAnsi="Times New Roman" w:cs="Times New Roman"/>
                <w:bCs/>
                <w:sz w:val="24"/>
                <w:szCs w:val="24"/>
              </w:rPr>
              <w:t xml:space="preserve"> та с. Вербове</w:t>
            </w:r>
          </w:p>
        </w:tc>
      </w:tr>
      <w:tr w:rsidR="00694B74" w:rsidRPr="00095E41" w:rsidTr="005E46E2">
        <w:tc>
          <w:tcPr>
            <w:tcW w:w="638" w:type="dxa"/>
            <w:vMerge w:val="restart"/>
          </w:tcPr>
          <w:p w:rsidR="005E46E2"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26</w:t>
            </w:r>
          </w:p>
        </w:tc>
        <w:tc>
          <w:tcPr>
            <w:tcW w:w="4253" w:type="dxa"/>
            <w:vMerge w:val="restart"/>
          </w:tcPr>
          <w:p w:rsidR="005E46E2" w:rsidRPr="00095E41" w:rsidRDefault="005E46E2" w:rsidP="008C7972">
            <w:pPr>
              <w:pStyle w:val="2"/>
              <w:spacing w:before="0"/>
              <w:jc w:val="center"/>
              <w:outlineLvl w:val="1"/>
              <w:rPr>
                <w:rFonts w:ascii="Times New Roman" w:hAnsi="Times New Roman" w:cs="Times New Roman"/>
                <w:color w:val="auto"/>
                <w:sz w:val="24"/>
                <w:szCs w:val="24"/>
              </w:rPr>
            </w:pPr>
          </w:p>
          <w:p w:rsidR="005E46E2" w:rsidRPr="00095E41" w:rsidRDefault="005E46E2" w:rsidP="008C7972">
            <w:pPr>
              <w:pStyle w:val="2"/>
              <w:spacing w:before="0"/>
              <w:jc w:val="center"/>
              <w:outlineLvl w:val="1"/>
              <w:rPr>
                <w:rFonts w:ascii="Times New Roman" w:hAnsi="Times New Roman" w:cs="Times New Roman"/>
                <w:color w:val="auto"/>
                <w:sz w:val="24"/>
                <w:szCs w:val="24"/>
              </w:rPr>
            </w:pPr>
            <w:r w:rsidRPr="00095E41">
              <w:rPr>
                <w:rFonts w:ascii="Times New Roman" w:hAnsi="Times New Roman" w:cs="Times New Roman"/>
                <w:color w:val="auto"/>
                <w:sz w:val="24"/>
                <w:szCs w:val="24"/>
              </w:rPr>
              <w:t>Павлоградський район</w:t>
            </w:r>
          </w:p>
          <w:p w:rsidR="005E46E2" w:rsidRPr="00095E41" w:rsidRDefault="005E46E2" w:rsidP="008C7972">
            <w:pPr>
              <w:pStyle w:val="2"/>
              <w:spacing w:before="0"/>
              <w:jc w:val="center"/>
              <w:outlineLvl w:val="1"/>
              <w:rPr>
                <w:rFonts w:ascii="Times New Roman" w:hAnsi="Times New Roman" w:cs="Times New Roman"/>
                <w:color w:val="auto"/>
                <w:sz w:val="24"/>
                <w:szCs w:val="24"/>
              </w:rPr>
            </w:pPr>
            <w:r w:rsidRPr="00095E41">
              <w:rPr>
                <w:rFonts w:ascii="Times New Roman" w:hAnsi="Times New Roman" w:cs="Times New Roman"/>
                <w:color w:val="auto"/>
                <w:sz w:val="24"/>
                <w:szCs w:val="24"/>
              </w:rPr>
              <w:t>Троїцька сільська рада</w:t>
            </w:r>
          </w:p>
        </w:tc>
        <w:tc>
          <w:tcPr>
            <w:tcW w:w="5103" w:type="dxa"/>
          </w:tcPr>
          <w:p w:rsidR="005E46E2" w:rsidRPr="00095E41" w:rsidRDefault="005E46E2" w:rsidP="008C7972">
            <w:pPr>
              <w:tabs>
                <w:tab w:val="left" w:pos="840"/>
              </w:tabs>
              <w:jc w:val="both"/>
              <w:rPr>
                <w:rFonts w:ascii="Times New Roman" w:hAnsi="Times New Roman" w:cs="Times New Roman"/>
                <w:bCs/>
                <w:sz w:val="24"/>
                <w:szCs w:val="24"/>
              </w:rPr>
            </w:pPr>
            <w:r w:rsidRPr="00095E41">
              <w:rPr>
                <w:rFonts w:ascii="Times New Roman" w:hAnsi="Times New Roman" w:cs="Times New Roman"/>
                <w:sz w:val="24"/>
                <w:szCs w:val="24"/>
                <w:lang w:eastAsia="uk-UA"/>
              </w:rPr>
              <w:t xml:space="preserve">Укріплення берегів річки Вовча - капітальний ремонт мосту в с. </w:t>
            </w:r>
            <w:proofErr w:type="spellStart"/>
            <w:r w:rsidRPr="00095E41">
              <w:rPr>
                <w:rFonts w:ascii="Times New Roman" w:hAnsi="Times New Roman" w:cs="Times New Roman"/>
                <w:sz w:val="24"/>
                <w:szCs w:val="24"/>
                <w:lang w:eastAsia="uk-UA"/>
              </w:rPr>
              <w:t>Привовчанське</w:t>
            </w:r>
            <w:proofErr w:type="spellEnd"/>
            <w:r w:rsidRPr="00095E41">
              <w:rPr>
                <w:rFonts w:ascii="Times New Roman" w:hAnsi="Times New Roman" w:cs="Times New Roman"/>
                <w:sz w:val="24"/>
                <w:szCs w:val="24"/>
                <w:lang w:eastAsia="uk-UA"/>
              </w:rPr>
              <w:t xml:space="preserve"> </w:t>
            </w:r>
            <w:proofErr w:type="spellStart"/>
            <w:r w:rsidRPr="00095E41">
              <w:rPr>
                <w:rFonts w:ascii="Times New Roman" w:hAnsi="Times New Roman" w:cs="Times New Roman"/>
                <w:bCs/>
                <w:sz w:val="24"/>
                <w:szCs w:val="24"/>
              </w:rPr>
              <w:t>Павлоградського</w:t>
            </w:r>
            <w:proofErr w:type="spellEnd"/>
            <w:r w:rsidRPr="00095E41">
              <w:rPr>
                <w:rFonts w:ascii="Times New Roman" w:hAnsi="Times New Roman" w:cs="Times New Roman"/>
                <w:bCs/>
                <w:sz w:val="24"/>
                <w:szCs w:val="24"/>
              </w:rPr>
              <w:t xml:space="preserve"> району Дніпропетровської області</w:t>
            </w:r>
          </w:p>
        </w:tc>
      </w:tr>
      <w:tr w:rsidR="00694B74" w:rsidRPr="00095E41" w:rsidTr="005E46E2">
        <w:trPr>
          <w:trHeight w:val="2301"/>
        </w:trPr>
        <w:tc>
          <w:tcPr>
            <w:tcW w:w="638" w:type="dxa"/>
            <w:vMerge/>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35290B">
            <w:pPr>
              <w:jc w:val="center"/>
              <w:rPr>
                <w:rFonts w:ascii="Times New Roman" w:hAnsi="Times New Roman" w:cs="Times New Roman"/>
                <w:sz w:val="24"/>
                <w:szCs w:val="24"/>
              </w:rPr>
            </w:pPr>
          </w:p>
        </w:tc>
        <w:tc>
          <w:tcPr>
            <w:tcW w:w="5103" w:type="dxa"/>
          </w:tcPr>
          <w:p w:rsidR="005E46E2" w:rsidRPr="00095E41" w:rsidRDefault="005E46E2" w:rsidP="0035290B">
            <w:pPr>
              <w:jc w:val="both"/>
              <w:rPr>
                <w:rFonts w:ascii="Times New Roman" w:hAnsi="Times New Roman" w:cs="Times New Roman"/>
                <w:sz w:val="24"/>
                <w:szCs w:val="24"/>
              </w:rPr>
            </w:pPr>
            <w:r w:rsidRPr="00095E41">
              <w:rPr>
                <w:rFonts w:ascii="Times New Roman" w:hAnsi="Times New Roman" w:cs="Times New Roman"/>
                <w:sz w:val="24"/>
                <w:szCs w:val="24"/>
              </w:rPr>
              <w:t xml:space="preserve">Будівництво Троїцької комунальної сонячної електростанції для підвищення енергоефективності, енергозбереження та розвитку відновлювальної енергетики Дніпропетровської області в с. </w:t>
            </w:r>
            <w:proofErr w:type="spellStart"/>
            <w:r w:rsidRPr="00095E41">
              <w:rPr>
                <w:rFonts w:ascii="Times New Roman" w:hAnsi="Times New Roman" w:cs="Times New Roman"/>
                <w:sz w:val="24"/>
                <w:szCs w:val="24"/>
              </w:rPr>
              <w:t>Привовчанське</w:t>
            </w:r>
            <w:proofErr w:type="spellEnd"/>
            <w:r w:rsidRPr="00095E41">
              <w:rPr>
                <w:rFonts w:ascii="Times New Roman" w:hAnsi="Times New Roman" w:cs="Times New Roman"/>
                <w:bCs/>
                <w:sz w:val="24"/>
                <w:szCs w:val="24"/>
              </w:rPr>
              <w:t xml:space="preserve"> </w:t>
            </w:r>
            <w:proofErr w:type="spellStart"/>
            <w:r w:rsidRPr="00095E41">
              <w:rPr>
                <w:rFonts w:ascii="Times New Roman" w:hAnsi="Times New Roman" w:cs="Times New Roman"/>
                <w:bCs/>
                <w:sz w:val="24"/>
                <w:szCs w:val="24"/>
              </w:rPr>
              <w:t>Павлоградського</w:t>
            </w:r>
            <w:proofErr w:type="spellEnd"/>
            <w:r w:rsidRPr="00095E41">
              <w:rPr>
                <w:rFonts w:ascii="Times New Roman" w:hAnsi="Times New Roman" w:cs="Times New Roman"/>
                <w:bCs/>
                <w:sz w:val="24"/>
                <w:szCs w:val="24"/>
              </w:rPr>
              <w:t xml:space="preserve"> району Дніпропетровської області</w:t>
            </w:r>
          </w:p>
        </w:tc>
      </w:tr>
      <w:tr w:rsidR="00694B74" w:rsidRPr="00095E41" w:rsidTr="005E46E2">
        <w:tc>
          <w:tcPr>
            <w:tcW w:w="638" w:type="dxa"/>
          </w:tcPr>
          <w:p w:rsidR="005E46E2"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27</w:t>
            </w:r>
          </w:p>
        </w:tc>
        <w:tc>
          <w:tcPr>
            <w:tcW w:w="4253" w:type="dxa"/>
          </w:tcPr>
          <w:p w:rsidR="005E46E2" w:rsidRPr="00095E41" w:rsidRDefault="005E46E2" w:rsidP="008C7972">
            <w:pPr>
              <w:pStyle w:val="2"/>
              <w:spacing w:before="0"/>
              <w:jc w:val="center"/>
              <w:outlineLvl w:val="1"/>
              <w:rPr>
                <w:rFonts w:ascii="Times New Roman" w:hAnsi="Times New Roman" w:cs="Times New Roman"/>
                <w:color w:val="auto"/>
                <w:sz w:val="24"/>
                <w:szCs w:val="24"/>
              </w:rPr>
            </w:pPr>
            <w:proofErr w:type="spellStart"/>
            <w:r w:rsidRPr="00095E41">
              <w:rPr>
                <w:rFonts w:ascii="Times New Roman" w:hAnsi="Times New Roman" w:cs="Times New Roman"/>
                <w:color w:val="auto"/>
                <w:sz w:val="24"/>
                <w:szCs w:val="24"/>
              </w:rPr>
              <w:t>Юр’ївська</w:t>
            </w:r>
            <w:proofErr w:type="spellEnd"/>
            <w:r w:rsidRPr="00095E41">
              <w:rPr>
                <w:rFonts w:ascii="Times New Roman" w:hAnsi="Times New Roman" w:cs="Times New Roman"/>
                <w:color w:val="auto"/>
                <w:sz w:val="24"/>
                <w:szCs w:val="24"/>
              </w:rPr>
              <w:t xml:space="preserve"> селищна рада</w:t>
            </w:r>
          </w:p>
        </w:tc>
        <w:tc>
          <w:tcPr>
            <w:tcW w:w="5103" w:type="dxa"/>
          </w:tcPr>
          <w:p w:rsidR="005E46E2" w:rsidRPr="00095E41" w:rsidRDefault="005E46E2"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З підтопленням земель талими водами потребують невідкладного розв’язання. Внаслідок підтоплень погіршуються умови формування поверхневих і підземних вод та функціонування господарських об’єктів, знижується родючість </w:t>
            </w:r>
            <w:proofErr w:type="spellStart"/>
            <w:r w:rsidRPr="00095E41">
              <w:rPr>
                <w:rFonts w:ascii="Times New Roman" w:hAnsi="Times New Roman" w:cs="Times New Roman"/>
                <w:sz w:val="24"/>
                <w:szCs w:val="24"/>
              </w:rPr>
              <w:t>грунтів</w:t>
            </w:r>
            <w:proofErr w:type="spellEnd"/>
          </w:p>
        </w:tc>
      </w:tr>
      <w:tr w:rsidR="00694B74" w:rsidRPr="00095E41" w:rsidTr="005E46E2">
        <w:tc>
          <w:tcPr>
            <w:tcW w:w="638" w:type="dxa"/>
            <w:vMerge w:val="restart"/>
          </w:tcPr>
          <w:p w:rsidR="005E46E2" w:rsidRPr="00095E41" w:rsidRDefault="00095E41" w:rsidP="0035290B">
            <w:pPr>
              <w:jc w:val="center"/>
              <w:rPr>
                <w:rFonts w:ascii="Times New Roman" w:hAnsi="Times New Roman" w:cs="Times New Roman"/>
                <w:sz w:val="24"/>
                <w:szCs w:val="24"/>
              </w:rPr>
            </w:pPr>
            <w:r w:rsidRPr="00095E41">
              <w:rPr>
                <w:rFonts w:ascii="Times New Roman" w:hAnsi="Times New Roman" w:cs="Times New Roman"/>
                <w:sz w:val="24"/>
                <w:szCs w:val="24"/>
              </w:rPr>
              <w:t>28</w:t>
            </w:r>
          </w:p>
        </w:tc>
        <w:tc>
          <w:tcPr>
            <w:tcW w:w="4253" w:type="dxa"/>
            <w:vMerge w:val="restart"/>
          </w:tcPr>
          <w:p w:rsidR="005E46E2" w:rsidRPr="00095E41" w:rsidRDefault="005E46E2"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roofErr w:type="spellStart"/>
            <w:r w:rsidRPr="00095E41">
              <w:rPr>
                <w:rFonts w:ascii="Times New Roman" w:hAnsi="Times New Roman" w:cs="Times New Roman"/>
                <w:b w:val="0"/>
                <w:sz w:val="24"/>
                <w:szCs w:val="24"/>
                <w:lang w:val="uk-UA"/>
              </w:rPr>
              <w:t>Широківський</w:t>
            </w:r>
            <w:proofErr w:type="spellEnd"/>
            <w:r w:rsidRPr="00095E41">
              <w:rPr>
                <w:rFonts w:ascii="Times New Roman" w:hAnsi="Times New Roman" w:cs="Times New Roman"/>
                <w:b w:val="0"/>
                <w:sz w:val="24"/>
                <w:szCs w:val="24"/>
                <w:lang w:val="uk-UA"/>
              </w:rPr>
              <w:t xml:space="preserve"> район</w:t>
            </w:r>
          </w:p>
          <w:p w:rsidR="005E46E2" w:rsidRPr="00095E41" w:rsidRDefault="005E46E2" w:rsidP="008C7972">
            <w:pPr>
              <w:jc w:val="center"/>
              <w:rPr>
                <w:rFonts w:ascii="Times New Roman" w:hAnsi="Times New Roman" w:cs="Times New Roman"/>
                <w:sz w:val="24"/>
                <w:szCs w:val="24"/>
                <w:lang w:eastAsia="ru-RU"/>
              </w:rPr>
            </w:pPr>
            <w:proofErr w:type="spellStart"/>
            <w:r w:rsidRPr="00095E41">
              <w:rPr>
                <w:rFonts w:ascii="Times New Roman" w:hAnsi="Times New Roman" w:cs="Times New Roman"/>
                <w:sz w:val="24"/>
                <w:szCs w:val="24"/>
                <w:lang w:eastAsia="ru-RU"/>
              </w:rPr>
              <w:t>Широківська</w:t>
            </w:r>
            <w:proofErr w:type="spellEnd"/>
            <w:r w:rsidRPr="00095E41">
              <w:rPr>
                <w:rFonts w:ascii="Times New Roman" w:hAnsi="Times New Roman" w:cs="Times New Roman"/>
                <w:sz w:val="24"/>
                <w:szCs w:val="24"/>
                <w:lang w:eastAsia="ru-RU"/>
              </w:rPr>
              <w:t xml:space="preserve"> селищна рада</w:t>
            </w:r>
          </w:p>
        </w:tc>
        <w:tc>
          <w:tcPr>
            <w:tcW w:w="5103" w:type="dxa"/>
          </w:tcPr>
          <w:p w:rsidR="005E46E2" w:rsidRPr="00095E41" w:rsidRDefault="005E46E2"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Проведення </w:t>
            </w:r>
            <w:proofErr w:type="spellStart"/>
            <w:r w:rsidRPr="00095E41">
              <w:rPr>
                <w:rFonts w:ascii="Times New Roman" w:hAnsi="Times New Roman" w:cs="Times New Roman"/>
                <w:sz w:val="24"/>
                <w:szCs w:val="24"/>
              </w:rPr>
              <w:t>енергоаудиту</w:t>
            </w:r>
            <w:proofErr w:type="spellEnd"/>
            <w:r w:rsidRPr="00095E41">
              <w:rPr>
                <w:rFonts w:ascii="Times New Roman" w:hAnsi="Times New Roman" w:cs="Times New Roman"/>
                <w:sz w:val="24"/>
                <w:szCs w:val="24"/>
              </w:rPr>
              <w:t xml:space="preserve"> та </w:t>
            </w:r>
            <w:proofErr w:type="spellStart"/>
            <w:r w:rsidRPr="00095E41">
              <w:rPr>
                <w:rFonts w:ascii="Times New Roman" w:hAnsi="Times New Roman" w:cs="Times New Roman"/>
                <w:sz w:val="24"/>
                <w:szCs w:val="24"/>
              </w:rPr>
              <w:t>енергоменеджменту</w:t>
            </w:r>
            <w:proofErr w:type="spellEnd"/>
            <w:r w:rsidRPr="00095E41">
              <w:rPr>
                <w:rFonts w:ascii="Times New Roman" w:hAnsi="Times New Roman" w:cs="Times New Roman"/>
                <w:sz w:val="24"/>
                <w:szCs w:val="24"/>
              </w:rPr>
              <w:t xml:space="preserve"> на об’єктах соціальної сфери та об’єктах житлово-комунального господарства громади для розробки плану заходів впровадження енергозберігаючих технологій та використання альтернативних джерел енергії</w:t>
            </w:r>
          </w:p>
        </w:tc>
      </w:tr>
      <w:tr w:rsidR="00694B74" w:rsidRPr="00095E41" w:rsidTr="005E46E2">
        <w:tc>
          <w:tcPr>
            <w:tcW w:w="638" w:type="dxa"/>
            <w:vMerge/>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5E46E2" w:rsidRPr="00095E41" w:rsidRDefault="005E46E2" w:rsidP="008C7972">
            <w:pPr>
              <w:jc w:val="both"/>
              <w:rPr>
                <w:rFonts w:ascii="Times New Roman" w:hAnsi="Times New Roman" w:cs="Times New Roman"/>
                <w:sz w:val="24"/>
                <w:szCs w:val="24"/>
              </w:rPr>
            </w:pPr>
            <w:r w:rsidRPr="00095E41">
              <w:rPr>
                <w:rFonts w:ascii="Times New Roman" w:hAnsi="Times New Roman" w:cs="Times New Roman"/>
                <w:sz w:val="24"/>
                <w:szCs w:val="24"/>
              </w:rPr>
              <w:t>Проведення аналізу та вироблення моделі збирання, сортування, переробки та утилізації твердих побутових відходів на території громади з використанням новітніх технологій</w:t>
            </w:r>
          </w:p>
        </w:tc>
      </w:tr>
      <w:tr w:rsidR="00694B74" w:rsidRPr="00095E41" w:rsidTr="005E46E2">
        <w:tc>
          <w:tcPr>
            <w:tcW w:w="638" w:type="dxa"/>
            <w:vMerge/>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5E46E2" w:rsidRPr="00095E41" w:rsidRDefault="005E46E2" w:rsidP="008C7972">
            <w:pPr>
              <w:jc w:val="both"/>
              <w:rPr>
                <w:rFonts w:ascii="Times New Roman" w:hAnsi="Times New Roman" w:cs="Times New Roman"/>
                <w:sz w:val="24"/>
                <w:szCs w:val="24"/>
              </w:rPr>
            </w:pPr>
            <w:r w:rsidRPr="00095E41">
              <w:rPr>
                <w:rFonts w:ascii="Times New Roman" w:hAnsi="Times New Roman" w:cs="Times New Roman"/>
                <w:sz w:val="24"/>
                <w:szCs w:val="24"/>
              </w:rPr>
              <w:t>Проведення аналізу негативного впливу на екологічний стан територій громади, які межують з промисловими підприємствами гірничо-видобувної промисловості та розроблення заходів для поліпшення екологічного стану територій і зменшення техногенного навантаження та забруднення територій</w:t>
            </w:r>
          </w:p>
        </w:tc>
      </w:tr>
      <w:tr w:rsidR="00694B74" w:rsidRPr="00095E41" w:rsidTr="005E46E2">
        <w:tc>
          <w:tcPr>
            <w:tcW w:w="638" w:type="dxa"/>
            <w:vMerge/>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5E46E2" w:rsidRPr="00095E41" w:rsidRDefault="005E46E2" w:rsidP="008C7972">
            <w:pPr>
              <w:jc w:val="both"/>
              <w:rPr>
                <w:rFonts w:ascii="Times New Roman" w:hAnsi="Times New Roman" w:cs="Times New Roman"/>
                <w:sz w:val="24"/>
                <w:szCs w:val="24"/>
              </w:rPr>
            </w:pPr>
            <w:r w:rsidRPr="00095E41">
              <w:rPr>
                <w:rFonts w:ascii="Times New Roman" w:hAnsi="Times New Roman" w:cs="Times New Roman"/>
                <w:sz w:val="24"/>
                <w:szCs w:val="24"/>
              </w:rPr>
              <w:t xml:space="preserve">Проведення дослідження впливу роботи промислових підприємств гірничорудної </w:t>
            </w:r>
            <w:r w:rsidRPr="00095E41">
              <w:rPr>
                <w:rFonts w:ascii="Times New Roman" w:hAnsi="Times New Roman" w:cs="Times New Roman"/>
                <w:sz w:val="24"/>
                <w:szCs w:val="24"/>
              </w:rPr>
              <w:lastRenderedPageBreak/>
              <w:t>сфери на підтоплення території громади та розроблення заходів для усунення причин, які призводять до виникнення підтоплення а також усунення наслідків та попередження виникнення надзвичайних ситуацій</w:t>
            </w:r>
          </w:p>
        </w:tc>
      </w:tr>
      <w:tr w:rsidR="00694B74" w:rsidRPr="00095E41" w:rsidTr="005E46E2">
        <w:tc>
          <w:tcPr>
            <w:tcW w:w="638" w:type="dxa"/>
            <w:vMerge/>
          </w:tcPr>
          <w:p w:rsidR="005E46E2" w:rsidRPr="00095E41" w:rsidRDefault="005E46E2" w:rsidP="0035290B">
            <w:pPr>
              <w:jc w:val="center"/>
              <w:rPr>
                <w:rFonts w:ascii="Times New Roman" w:hAnsi="Times New Roman" w:cs="Times New Roman"/>
                <w:sz w:val="24"/>
                <w:szCs w:val="24"/>
              </w:rPr>
            </w:pPr>
          </w:p>
        </w:tc>
        <w:tc>
          <w:tcPr>
            <w:tcW w:w="4253" w:type="dxa"/>
            <w:vMerge/>
          </w:tcPr>
          <w:p w:rsidR="005E46E2" w:rsidRPr="00095E41" w:rsidRDefault="005E46E2" w:rsidP="008C7972">
            <w:pPr>
              <w:pStyle w:val="1"/>
              <w:shd w:val="clear" w:color="auto" w:fill="FFFFFF" w:themeFill="background1"/>
              <w:spacing w:before="0" w:after="0"/>
              <w:jc w:val="center"/>
              <w:outlineLvl w:val="0"/>
              <w:rPr>
                <w:rFonts w:ascii="Times New Roman" w:hAnsi="Times New Roman" w:cs="Times New Roman"/>
                <w:b w:val="0"/>
                <w:sz w:val="24"/>
                <w:szCs w:val="24"/>
                <w:lang w:val="uk-UA"/>
              </w:rPr>
            </w:pPr>
          </w:p>
        </w:tc>
        <w:tc>
          <w:tcPr>
            <w:tcW w:w="5103" w:type="dxa"/>
          </w:tcPr>
          <w:p w:rsidR="005E46E2" w:rsidRPr="00095E41" w:rsidRDefault="005E46E2" w:rsidP="008C7972">
            <w:pPr>
              <w:jc w:val="both"/>
              <w:rPr>
                <w:rFonts w:ascii="Times New Roman" w:hAnsi="Times New Roman" w:cs="Times New Roman"/>
                <w:sz w:val="24"/>
                <w:szCs w:val="24"/>
              </w:rPr>
            </w:pPr>
            <w:r w:rsidRPr="00095E41">
              <w:rPr>
                <w:rFonts w:ascii="Times New Roman" w:hAnsi="Times New Roman" w:cs="Times New Roman"/>
                <w:sz w:val="24"/>
                <w:szCs w:val="24"/>
              </w:rPr>
              <w:t>Вивчення попиту та розробка пропозицій щодо залучення інвестицій для розвитку на території громади підприємств з переробки сільськогосподарської продукції, залучення інвестицій у галузь тваринництва та вирощування овочів</w:t>
            </w:r>
          </w:p>
        </w:tc>
      </w:tr>
    </w:tbl>
    <w:p w:rsidR="000B0949" w:rsidRPr="00095E41" w:rsidRDefault="000B0949" w:rsidP="000B0949">
      <w:pPr>
        <w:jc w:val="center"/>
        <w:rPr>
          <w:rFonts w:ascii="Times New Roman" w:hAnsi="Times New Roman" w:cs="Times New Roman"/>
          <w:sz w:val="24"/>
          <w:szCs w:val="24"/>
        </w:rPr>
      </w:pPr>
    </w:p>
    <w:sectPr w:rsidR="000B0949" w:rsidRPr="00095E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1BB"/>
    <w:multiLevelType w:val="hybridMultilevel"/>
    <w:tmpl w:val="4322BAC8"/>
    <w:lvl w:ilvl="0" w:tplc="867CCB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4913F8"/>
    <w:multiLevelType w:val="hybridMultilevel"/>
    <w:tmpl w:val="39E6B89E"/>
    <w:lvl w:ilvl="0" w:tplc="D39488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553353DD"/>
    <w:multiLevelType w:val="hybridMultilevel"/>
    <w:tmpl w:val="A202C18C"/>
    <w:lvl w:ilvl="0" w:tplc="95BA7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49"/>
    <w:rsid w:val="000123AE"/>
    <w:rsid w:val="0001364E"/>
    <w:rsid w:val="00014908"/>
    <w:rsid w:val="00041DED"/>
    <w:rsid w:val="000678EA"/>
    <w:rsid w:val="00081F64"/>
    <w:rsid w:val="00095E41"/>
    <w:rsid w:val="000B0949"/>
    <w:rsid w:val="000B2309"/>
    <w:rsid w:val="000C0450"/>
    <w:rsid w:val="000C44D5"/>
    <w:rsid w:val="001B0E2E"/>
    <w:rsid w:val="00214CEB"/>
    <w:rsid w:val="002D78EA"/>
    <w:rsid w:val="002F7B22"/>
    <w:rsid w:val="00311A5A"/>
    <w:rsid w:val="0035290B"/>
    <w:rsid w:val="00384808"/>
    <w:rsid w:val="00390F0C"/>
    <w:rsid w:val="003C0A71"/>
    <w:rsid w:val="003E0CB3"/>
    <w:rsid w:val="00465F23"/>
    <w:rsid w:val="00471EB5"/>
    <w:rsid w:val="0047470F"/>
    <w:rsid w:val="004B1926"/>
    <w:rsid w:val="004C0FF2"/>
    <w:rsid w:val="00512D29"/>
    <w:rsid w:val="00515440"/>
    <w:rsid w:val="00544270"/>
    <w:rsid w:val="005557B5"/>
    <w:rsid w:val="00572EA2"/>
    <w:rsid w:val="005A51DD"/>
    <w:rsid w:val="005E46E2"/>
    <w:rsid w:val="006104B0"/>
    <w:rsid w:val="00621541"/>
    <w:rsid w:val="00623840"/>
    <w:rsid w:val="006610CA"/>
    <w:rsid w:val="00694B74"/>
    <w:rsid w:val="006B3595"/>
    <w:rsid w:val="006B41A4"/>
    <w:rsid w:val="006C1B6A"/>
    <w:rsid w:val="0070418F"/>
    <w:rsid w:val="00731F47"/>
    <w:rsid w:val="00752EEF"/>
    <w:rsid w:val="00766731"/>
    <w:rsid w:val="007B215E"/>
    <w:rsid w:val="008C4754"/>
    <w:rsid w:val="00903CEA"/>
    <w:rsid w:val="00974642"/>
    <w:rsid w:val="009875BC"/>
    <w:rsid w:val="009A2B1D"/>
    <w:rsid w:val="00AC53D8"/>
    <w:rsid w:val="00AC54D7"/>
    <w:rsid w:val="00AC6CDF"/>
    <w:rsid w:val="00AD148A"/>
    <w:rsid w:val="00B14CDF"/>
    <w:rsid w:val="00B179AD"/>
    <w:rsid w:val="00B60307"/>
    <w:rsid w:val="00B9484A"/>
    <w:rsid w:val="00C0239D"/>
    <w:rsid w:val="00E00CC2"/>
    <w:rsid w:val="00E13AA0"/>
    <w:rsid w:val="00E32381"/>
    <w:rsid w:val="00EA7950"/>
    <w:rsid w:val="00EC41F2"/>
    <w:rsid w:val="00ED04A7"/>
    <w:rsid w:val="00F23479"/>
    <w:rsid w:val="00F34311"/>
    <w:rsid w:val="00F8345D"/>
    <w:rsid w:val="00FD2F8A"/>
    <w:rsid w:val="00FD6D4E"/>
    <w:rsid w:val="00FE6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2B1D"/>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471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A2B1D"/>
    <w:rPr>
      <w:rFonts w:ascii="Arial" w:eastAsia="Times New Roman" w:hAnsi="Arial" w:cs="Arial"/>
      <w:b/>
      <w:bCs/>
      <w:kern w:val="32"/>
      <w:sz w:val="32"/>
      <w:szCs w:val="32"/>
      <w:lang w:val="ru-RU" w:eastAsia="ru-RU"/>
    </w:rPr>
  </w:style>
  <w:style w:type="paragraph" w:styleId="a4">
    <w:name w:val="Normal (Web)"/>
    <w:basedOn w:val="a"/>
    <w:uiPriority w:val="99"/>
    <w:unhideWhenUsed/>
    <w:rsid w:val="009A2B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1 Знак"/>
    <w:basedOn w:val="a"/>
    <w:rsid w:val="00F34311"/>
    <w:pPr>
      <w:spacing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471EB5"/>
    <w:rPr>
      <w:rFonts w:asciiTheme="majorHAnsi" w:eastAsiaTheme="majorEastAsia" w:hAnsiTheme="majorHAnsi" w:cstheme="majorBidi"/>
      <w:color w:val="2E74B5" w:themeColor="accent1" w:themeShade="BF"/>
      <w:sz w:val="26"/>
      <w:szCs w:val="26"/>
    </w:rPr>
  </w:style>
  <w:style w:type="paragraph" w:customStyle="1" w:styleId="12">
    <w:name w:val="çàãîëîâîê 1"/>
    <w:basedOn w:val="a"/>
    <w:next w:val="a"/>
    <w:rsid w:val="00AC53D8"/>
    <w:pPr>
      <w:keepNext/>
      <w:spacing w:after="0" w:line="192" w:lineRule="auto"/>
      <w:jc w:val="center"/>
    </w:pPr>
    <w:rPr>
      <w:rFonts w:ascii="SchoolDL" w:eastAsia="Times New Roman" w:hAnsi="SchoolDL" w:cs="Times New Roman"/>
      <w:b/>
      <w:sz w:val="3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2B1D"/>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471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A2B1D"/>
    <w:rPr>
      <w:rFonts w:ascii="Arial" w:eastAsia="Times New Roman" w:hAnsi="Arial" w:cs="Arial"/>
      <w:b/>
      <w:bCs/>
      <w:kern w:val="32"/>
      <w:sz w:val="32"/>
      <w:szCs w:val="32"/>
      <w:lang w:val="ru-RU" w:eastAsia="ru-RU"/>
    </w:rPr>
  </w:style>
  <w:style w:type="paragraph" w:styleId="a4">
    <w:name w:val="Normal (Web)"/>
    <w:basedOn w:val="a"/>
    <w:uiPriority w:val="99"/>
    <w:unhideWhenUsed/>
    <w:rsid w:val="009A2B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1 Знак"/>
    <w:basedOn w:val="a"/>
    <w:rsid w:val="00F34311"/>
    <w:pPr>
      <w:spacing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471EB5"/>
    <w:rPr>
      <w:rFonts w:asciiTheme="majorHAnsi" w:eastAsiaTheme="majorEastAsia" w:hAnsiTheme="majorHAnsi" w:cstheme="majorBidi"/>
      <w:color w:val="2E74B5" w:themeColor="accent1" w:themeShade="BF"/>
      <w:sz w:val="26"/>
      <w:szCs w:val="26"/>
    </w:rPr>
  </w:style>
  <w:style w:type="paragraph" w:customStyle="1" w:styleId="12">
    <w:name w:val="çàãîëîâîê 1"/>
    <w:basedOn w:val="a"/>
    <w:next w:val="a"/>
    <w:rsid w:val="00AC53D8"/>
    <w:pPr>
      <w:keepNext/>
      <w:spacing w:after="0" w:line="192" w:lineRule="auto"/>
      <w:jc w:val="center"/>
    </w:pPr>
    <w:rPr>
      <w:rFonts w:ascii="SchoolDL" w:eastAsia="Times New Roman" w:hAnsi="SchoolDL" w:cs="Times New Roman"/>
      <w:b/>
      <w:sz w:val="3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9017">
      <w:bodyDiv w:val="1"/>
      <w:marLeft w:val="0"/>
      <w:marRight w:val="0"/>
      <w:marTop w:val="0"/>
      <w:marBottom w:val="0"/>
      <w:divBdr>
        <w:top w:val="none" w:sz="0" w:space="0" w:color="auto"/>
        <w:left w:val="none" w:sz="0" w:space="0" w:color="auto"/>
        <w:bottom w:val="none" w:sz="0" w:space="0" w:color="auto"/>
        <w:right w:val="none" w:sz="0" w:space="0" w:color="auto"/>
      </w:divBdr>
    </w:div>
    <w:div w:id="1267007796">
      <w:bodyDiv w:val="1"/>
      <w:marLeft w:val="0"/>
      <w:marRight w:val="0"/>
      <w:marTop w:val="0"/>
      <w:marBottom w:val="0"/>
      <w:divBdr>
        <w:top w:val="none" w:sz="0" w:space="0" w:color="auto"/>
        <w:left w:val="none" w:sz="0" w:space="0" w:color="auto"/>
        <w:bottom w:val="none" w:sz="0" w:space="0" w:color="auto"/>
        <w:right w:val="none" w:sz="0" w:space="0" w:color="auto"/>
      </w:divBdr>
    </w:div>
    <w:div w:id="21123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4464-146D-4BCE-92D3-076D0731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7007</Words>
  <Characters>3994</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dcterms:created xsi:type="dcterms:W3CDTF">2018-06-04T09:53:00Z</dcterms:created>
  <dcterms:modified xsi:type="dcterms:W3CDTF">2018-06-12T07:58:00Z</dcterms:modified>
</cp:coreProperties>
</file>